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A1DD" w14:textId="77777777" w:rsidR="001B4903" w:rsidRDefault="001B4903" w:rsidP="001B4903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bCs/>
          <w:i/>
          <w:sz w:val="48"/>
          <w:szCs w:val="48"/>
        </w:rPr>
      </w:pPr>
      <w:r>
        <w:rPr>
          <w:rFonts w:ascii="Calibri Light" w:eastAsia="Times New Roman" w:hAnsi="Calibri Light" w:cs="Times New Roman"/>
          <w:b/>
          <w:bCs/>
          <w:i/>
          <w:sz w:val="48"/>
          <w:szCs w:val="48"/>
        </w:rPr>
        <w:t xml:space="preserve"> </w:t>
      </w:r>
      <w:r w:rsidR="0078273F" w:rsidRPr="0078273F">
        <w:rPr>
          <w:rFonts w:ascii="Calibri Light" w:eastAsia="Times New Roman" w:hAnsi="Calibri Light" w:cs="Times New Roman"/>
          <w:b/>
          <w:bCs/>
          <w:i/>
          <w:noProof/>
          <w:sz w:val="48"/>
          <w:szCs w:val="48"/>
          <w:lang w:eastAsia="en-AU"/>
        </w:rPr>
        <w:drawing>
          <wp:inline distT="0" distB="0" distL="0" distR="0" wp14:anchorId="2065AE2D" wp14:editId="77D7A86B">
            <wp:extent cx="1332230" cy="1072939"/>
            <wp:effectExtent l="0" t="0" r="1270" b="0"/>
            <wp:docPr id="2" name="Picture 2" descr="C:\Users\Office Choice\Contacts\Desktop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 Choice\Contacts\Desktop\New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070" cy="109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eastAsia="Times New Roman" w:hAnsi="Calibri Light" w:cs="Times New Roman"/>
          <w:b/>
          <w:bCs/>
          <w:i/>
          <w:sz w:val="48"/>
          <w:szCs w:val="48"/>
        </w:rPr>
        <w:t xml:space="preserve">                           </w:t>
      </w:r>
    </w:p>
    <w:p w14:paraId="13788576" w14:textId="57138B93" w:rsidR="001B4903" w:rsidRPr="001B4903" w:rsidRDefault="00352F1F" w:rsidP="0078273F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bCs/>
          <w:i/>
          <w:sz w:val="48"/>
          <w:szCs w:val="48"/>
        </w:rPr>
      </w:pPr>
      <w:r w:rsidRPr="001B4903">
        <w:rPr>
          <w:rFonts w:ascii="Calibri Light" w:eastAsia="Times New Roman" w:hAnsi="Calibri Light" w:cs="Times New Roman"/>
          <w:b/>
          <w:bCs/>
          <w:i/>
          <w:sz w:val="48"/>
          <w:szCs w:val="48"/>
        </w:rPr>
        <w:t>Blackheath Kookaburra</w:t>
      </w:r>
      <w:r w:rsidR="001B4903" w:rsidRPr="001B4903">
        <w:rPr>
          <w:rFonts w:ascii="Calibri Light" w:eastAsia="Times New Roman" w:hAnsi="Calibri Light" w:cs="Times New Roman"/>
          <w:b/>
          <w:bCs/>
          <w:i/>
          <w:sz w:val="48"/>
          <w:szCs w:val="48"/>
        </w:rPr>
        <w:t xml:space="preserve"> </w:t>
      </w:r>
      <w:r w:rsidRPr="001B4903">
        <w:rPr>
          <w:rFonts w:ascii="Calibri Light" w:eastAsia="Times New Roman" w:hAnsi="Calibri Light" w:cs="Times New Roman"/>
          <w:b/>
          <w:bCs/>
          <w:i/>
          <w:sz w:val="48"/>
          <w:szCs w:val="48"/>
        </w:rPr>
        <w:t>Kindergarten Inc.</w:t>
      </w:r>
    </w:p>
    <w:p w14:paraId="11A4C21B" w14:textId="77777777" w:rsidR="001B4903" w:rsidRPr="001B4903" w:rsidRDefault="001B4903" w:rsidP="001B4903">
      <w:pPr>
        <w:tabs>
          <w:tab w:val="right" w:pos="8228"/>
        </w:tabs>
        <w:spacing w:after="0" w:line="240" w:lineRule="auto"/>
        <w:rPr>
          <w:rFonts w:eastAsia="Times New Roman" w:cs="Arial"/>
          <w:sz w:val="18"/>
          <w:szCs w:val="18"/>
        </w:rPr>
      </w:pPr>
      <w:r w:rsidRPr="001B4903">
        <w:rPr>
          <w:rFonts w:eastAsia="Times New Roman" w:cs="Arial"/>
          <w:sz w:val="18"/>
          <w:szCs w:val="18"/>
        </w:rPr>
        <w:t xml:space="preserve">         </w:t>
      </w:r>
      <w:r w:rsidR="0078273F">
        <w:rPr>
          <w:rFonts w:eastAsia="Times New Roman" w:cs="Arial"/>
          <w:sz w:val="18"/>
          <w:szCs w:val="18"/>
        </w:rPr>
        <w:t xml:space="preserve">             </w:t>
      </w:r>
      <w:r w:rsidRPr="001B4903">
        <w:rPr>
          <w:rFonts w:eastAsia="Times New Roman" w:cs="Arial"/>
          <w:sz w:val="18"/>
          <w:szCs w:val="18"/>
        </w:rPr>
        <w:t xml:space="preserve"> 9-11 Park Ave, Blackheath, NSW, 2785 </w:t>
      </w:r>
      <w:r>
        <w:rPr>
          <w:rFonts w:eastAsia="Times New Roman" w:cs="Arial"/>
          <w:sz w:val="18"/>
          <w:szCs w:val="18"/>
        </w:rPr>
        <w:t xml:space="preserve">             </w:t>
      </w:r>
      <w:r w:rsidRPr="001B4903">
        <w:rPr>
          <w:rFonts w:eastAsia="Times New Roman" w:cs="Arial"/>
          <w:sz w:val="18"/>
          <w:szCs w:val="18"/>
        </w:rPr>
        <w:tab/>
        <w:t xml:space="preserve">     </w:t>
      </w:r>
      <w:r>
        <w:rPr>
          <w:rFonts w:eastAsia="Times New Roman" w:cs="Arial"/>
          <w:sz w:val="18"/>
          <w:szCs w:val="18"/>
        </w:rPr>
        <w:t xml:space="preserve">        E-mail: contact@kookaburrakindy.nsw.edu.au</w:t>
      </w:r>
    </w:p>
    <w:p w14:paraId="78B74F29" w14:textId="77777777" w:rsidR="001B4903" w:rsidRPr="001B4903" w:rsidRDefault="001B4903" w:rsidP="001B4903">
      <w:pPr>
        <w:tabs>
          <w:tab w:val="right" w:pos="8228"/>
        </w:tabs>
        <w:spacing w:after="0" w:line="240" w:lineRule="auto"/>
        <w:rPr>
          <w:rFonts w:eastAsia="Times New Roman" w:cs="Arial"/>
          <w:sz w:val="18"/>
          <w:szCs w:val="18"/>
        </w:rPr>
      </w:pPr>
      <w:r w:rsidRPr="001B4903">
        <w:rPr>
          <w:rFonts w:eastAsia="Times New Roman" w:cs="Arial"/>
          <w:sz w:val="18"/>
          <w:szCs w:val="18"/>
        </w:rPr>
        <w:t xml:space="preserve">        </w:t>
      </w:r>
      <w:r w:rsidR="0078273F">
        <w:rPr>
          <w:rFonts w:eastAsia="Times New Roman" w:cs="Arial"/>
          <w:sz w:val="18"/>
          <w:szCs w:val="18"/>
        </w:rPr>
        <w:t xml:space="preserve">            </w:t>
      </w:r>
      <w:r w:rsidRPr="001B4903">
        <w:rPr>
          <w:rFonts w:eastAsia="Times New Roman" w:cs="Arial"/>
          <w:sz w:val="18"/>
          <w:szCs w:val="18"/>
        </w:rPr>
        <w:t xml:space="preserve">  PO Box 38, Blackheath, NSW, 2785 </w:t>
      </w:r>
      <w:r w:rsidRPr="001B4903">
        <w:rPr>
          <w:rFonts w:eastAsia="Times New Roman" w:cs="Arial"/>
          <w:sz w:val="18"/>
          <w:szCs w:val="18"/>
        </w:rPr>
        <w:tab/>
        <w:t>ABN: 89 594 606 003</w:t>
      </w:r>
    </w:p>
    <w:p w14:paraId="2B64D16E" w14:textId="77777777" w:rsidR="00220FC2" w:rsidRDefault="001B4903" w:rsidP="001B4903">
      <w:pPr>
        <w:tabs>
          <w:tab w:val="left" w:pos="4272"/>
          <w:tab w:val="right" w:pos="8228"/>
        </w:tabs>
        <w:spacing w:after="0" w:line="240" w:lineRule="auto"/>
        <w:rPr>
          <w:rFonts w:eastAsia="Times New Roman" w:cs="Arial"/>
          <w:sz w:val="18"/>
          <w:szCs w:val="18"/>
        </w:rPr>
      </w:pPr>
      <w:r w:rsidRPr="001B4903">
        <w:rPr>
          <w:rFonts w:eastAsia="Times New Roman" w:cs="Arial"/>
          <w:sz w:val="18"/>
          <w:szCs w:val="18"/>
        </w:rPr>
        <w:t xml:space="preserve">        </w:t>
      </w:r>
      <w:r w:rsidR="0078273F">
        <w:rPr>
          <w:rFonts w:eastAsia="Times New Roman" w:cs="Arial"/>
          <w:sz w:val="18"/>
          <w:szCs w:val="18"/>
        </w:rPr>
        <w:t xml:space="preserve">              </w:t>
      </w:r>
      <w:r w:rsidRPr="001B4903">
        <w:rPr>
          <w:rFonts w:eastAsia="Times New Roman" w:cs="Arial"/>
          <w:sz w:val="18"/>
          <w:szCs w:val="18"/>
        </w:rPr>
        <w:t xml:space="preserve"> Ph: 02 4787 8977</w:t>
      </w:r>
    </w:p>
    <w:p w14:paraId="55C3346A" w14:textId="4EBE2123" w:rsidR="000A5462" w:rsidRPr="000750E6" w:rsidRDefault="00582369" w:rsidP="007053E6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0750E6">
        <w:rPr>
          <w:rFonts w:ascii="Century Gothic" w:hAnsi="Century Gothic"/>
          <w:b/>
          <w:sz w:val="36"/>
          <w:szCs w:val="36"/>
          <w:u w:val="single"/>
        </w:rPr>
        <w:t xml:space="preserve">Fee Policy </w:t>
      </w:r>
      <w:r w:rsidR="00681668" w:rsidRPr="000750E6">
        <w:rPr>
          <w:rFonts w:ascii="Century Gothic" w:hAnsi="Century Gothic"/>
          <w:b/>
          <w:sz w:val="36"/>
          <w:szCs w:val="36"/>
          <w:u w:val="single"/>
        </w:rPr>
        <w:t>202</w:t>
      </w:r>
      <w:r w:rsidR="003647AC">
        <w:rPr>
          <w:rFonts w:ascii="Century Gothic" w:hAnsi="Century Gothic"/>
          <w:b/>
          <w:sz w:val="36"/>
          <w:szCs w:val="36"/>
          <w:u w:val="single"/>
        </w:rPr>
        <w:t>6</w:t>
      </w:r>
    </w:p>
    <w:p w14:paraId="3CBE9CFA" w14:textId="77777777" w:rsidR="00220FC2" w:rsidRPr="000750E6" w:rsidRDefault="00220FC2" w:rsidP="00220FC2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0750E6">
        <w:rPr>
          <w:rFonts w:ascii="Century Gothic" w:eastAsia="Arial" w:hAnsi="Century Gothic"/>
          <w:b/>
          <w:bCs/>
          <w:color w:val="000000" w:themeColor="text1"/>
          <w:kern w:val="24"/>
          <w:lang w:val="en-US"/>
        </w:rPr>
        <w:t>Int</w:t>
      </w:r>
      <w:r w:rsidRPr="000750E6">
        <w:rPr>
          <w:rFonts w:ascii="Century Gothic" w:eastAsia="Arial" w:hAnsi="Century Gothic"/>
          <w:b/>
          <w:bCs/>
          <w:color w:val="000000" w:themeColor="text1"/>
          <w:spacing w:val="-7"/>
          <w:kern w:val="24"/>
          <w:lang w:val="en-US"/>
        </w:rPr>
        <w:t>r</w:t>
      </w:r>
      <w:r w:rsidRPr="000750E6">
        <w:rPr>
          <w:rFonts w:ascii="Century Gothic" w:eastAsia="Arial" w:hAnsi="Century Gothic"/>
          <w:b/>
          <w:bCs/>
          <w:color w:val="000000" w:themeColor="text1"/>
          <w:kern w:val="24"/>
          <w:lang w:val="en-US"/>
        </w:rPr>
        <w:t>oduction</w:t>
      </w:r>
    </w:p>
    <w:p w14:paraId="7798EDD2" w14:textId="77777777" w:rsidR="002529DD" w:rsidRDefault="002529DD" w:rsidP="00220FC2">
      <w:pPr>
        <w:pStyle w:val="NormalWeb"/>
        <w:spacing w:before="0" w:beforeAutospacing="0" w:after="0" w:afterAutospacing="0"/>
        <w:rPr>
          <w:rFonts w:ascii="Tahoma" w:eastAsia="Tahoma" w:hAnsi="Tahoma" w:cs="Tahoma"/>
          <w:sz w:val="22"/>
          <w:szCs w:val="22"/>
        </w:rPr>
      </w:pPr>
    </w:p>
    <w:p w14:paraId="40E88AAC" w14:textId="77777777" w:rsidR="00220FC2" w:rsidRPr="00D2762E" w:rsidRDefault="00EF614A" w:rsidP="00220FC2">
      <w:pPr>
        <w:pStyle w:val="NormalWeb"/>
        <w:spacing w:before="0" w:beforeAutospacing="0" w:after="0" w:afterAutospacing="0"/>
        <w:rPr>
          <w:rFonts w:ascii="Tahoma" w:eastAsia="Arial" w:hAnsi="Tahoma" w:cs="Tahoma"/>
          <w:color w:val="000000" w:themeColor="text1"/>
          <w:spacing w:val="54"/>
          <w:kern w:val="24"/>
          <w:sz w:val="22"/>
          <w:szCs w:val="22"/>
          <w:lang w:val="en-US"/>
        </w:rPr>
      </w:pPr>
      <w:r w:rsidRPr="00D2762E">
        <w:rPr>
          <w:rFonts w:ascii="Tahoma" w:eastAsia="Tahoma" w:hAnsi="Tahoma" w:cs="Tahoma"/>
          <w:sz w:val="22"/>
          <w:szCs w:val="22"/>
        </w:rPr>
        <w:t>Kookaburra Kindergarten provides high quality early education and care for children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 xml:space="preserve"> and</w:t>
      </w:r>
      <w:r w:rsidR="00220FC2" w:rsidRPr="00D2762E">
        <w:rPr>
          <w:rFonts w:ascii="Tahoma" w:eastAsia="Arial" w:hAnsi="Tahoma" w:cs="Tahoma"/>
          <w:color w:val="000000" w:themeColor="text1"/>
          <w:spacing w:val="2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we</w:t>
      </w:r>
      <w:r w:rsidR="00220FC2" w:rsidRPr="00D2762E">
        <w:rPr>
          <w:rFonts w:ascii="Tahoma" w:eastAsia="Arial" w:hAnsi="Tahoma" w:cs="Tahoma"/>
          <w:color w:val="000000" w:themeColor="text1"/>
          <w:spacing w:val="3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need</w:t>
      </w:r>
      <w:r w:rsidR="00220FC2" w:rsidRPr="00D2762E">
        <w:rPr>
          <w:rFonts w:ascii="Tahoma" w:eastAsia="Arial" w:hAnsi="Tahoma" w:cs="Tahoma"/>
          <w:color w:val="000000" w:themeColor="text1"/>
          <w:spacing w:val="2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to</w:t>
      </w:r>
      <w:r w:rsidR="00220FC2" w:rsidRPr="00D2762E">
        <w:rPr>
          <w:rFonts w:ascii="Tahoma" w:eastAsia="Arial" w:hAnsi="Tahoma" w:cs="Tahoma"/>
          <w:color w:val="000000" w:themeColor="text1"/>
          <w:spacing w:val="3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ensu</w:t>
      </w:r>
      <w:r w:rsidR="00220FC2" w:rsidRPr="00D2762E">
        <w:rPr>
          <w:rFonts w:ascii="Tahoma" w:eastAsia="Arial" w:hAnsi="Tahoma" w:cs="Tahoma"/>
          <w:color w:val="000000" w:themeColor="text1"/>
          <w:spacing w:val="-5"/>
          <w:kern w:val="24"/>
          <w:sz w:val="22"/>
          <w:szCs w:val="22"/>
          <w:lang w:val="en-US"/>
        </w:rPr>
        <w:t>r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 we</w:t>
      </w:r>
      <w:r w:rsidR="00220FC2" w:rsidRPr="00D2762E">
        <w:rPr>
          <w:rFonts w:ascii="Tahoma" w:eastAsia="Arial" w:hAnsi="Tahoma" w:cs="Tahoma"/>
          <w:color w:val="000000" w:themeColor="text1"/>
          <w:spacing w:val="-3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</w:t>
      </w:r>
      <w:r w:rsidR="00220FC2" w:rsidRPr="00D2762E">
        <w:rPr>
          <w:rFonts w:ascii="Tahoma" w:eastAsia="Arial" w:hAnsi="Tahoma" w:cs="Tahoma"/>
          <w:color w:val="000000" w:themeColor="text1"/>
          <w:spacing w:val="-5"/>
          <w:kern w:val="24"/>
          <w:sz w:val="22"/>
          <w:szCs w:val="22"/>
          <w:lang w:val="en-US"/>
        </w:rPr>
        <w:t>r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</w:t>
      </w:r>
      <w:r w:rsidR="00220FC2" w:rsidRPr="00D2762E">
        <w:rPr>
          <w:rFonts w:ascii="Tahoma" w:eastAsia="Arial" w:hAnsi="Tahoma" w:cs="Tahoma"/>
          <w:color w:val="000000" w:themeColor="text1"/>
          <w:spacing w:val="-2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financially</w:t>
      </w:r>
      <w:r w:rsidR="00220FC2" w:rsidRPr="00D2762E">
        <w:rPr>
          <w:rFonts w:ascii="Tahoma" w:eastAsia="Arial" w:hAnsi="Tahoma" w:cs="Tahoma"/>
          <w:color w:val="000000" w:themeColor="text1"/>
          <w:spacing w:val="-2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viable</w:t>
      </w:r>
      <w:r w:rsidR="00220FC2" w:rsidRPr="00D2762E">
        <w:rPr>
          <w:rFonts w:ascii="Tahoma" w:eastAsia="Arial" w:hAnsi="Tahoma" w:cs="Tahoma"/>
          <w:color w:val="000000" w:themeColor="text1"/>
          <w:spacing w:val="-3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at all</w:t>
      </w:r>
      <w:r w:rsidR="00220FC2" w:rsidRPr="00D2762E">
        <w:rPr>
          <w:rFonts w:ascii="Tahoma" w:eastAsia="Arial" w:hAnsi="Tahoma" w:cs="Tahoma"/>
          <w:color w:val="000000" w:themeColor="text1"/>
          <w:spacing w:val="10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times.</w:t>
      </w:r>
      <w:r w:rsidR="00220FC2" w:rsidRPr="00D2762E">
        <w:rPr>
          <w:rFonts w:ascii="Tahoma" w:eastAsia="Arial" w:hAnsi="Tahoma" w:cs="Tahoma"/>
          <w:color w:val="000000" w:themeColor="text1"/>
          <w:spacing w:val="10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spacing w:val="-14"/>
          <w:kern w:val="24"/>
          <w:sz w:val="22"/>
          <w:szCs w:val="22"/>
          <w:lang w:val="en-US"/>
        </w:rPr>
        <w:t>W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</w:t>
      </w:r>
      <w:r w:rsidR="00220FC2" w:rsidRPr="00D2762E">
        <w:rPr>
          <w:rFonts w:ascii="Tahoma" w:eastAsia="Arial" w:hAnsi="Tahoma" w:cs="Tahoma"/>
          <w:color w:val="000000" w:themeColor="text1"/>
          <w:spacing w:val="1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have a commitment</w:t>
      </w:r>
      <w:r w:rsidR="00220FC2" w:rsidRPr="00D2762E">
        <w:rPr>
          <w:rFonts w:ascii="Tahoma" w:eastAsia="Arial" w:hAnsi="Tahoma" w:cs="Tahoma"/>
          <w:color w:val="000000" w:themeColor="text1"/>
          <w:spacing w:val="13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to</w:t>
      </w:r>
      <w:r w:rsidR="00220FC2" w:rsidRPr="00D2762E">
        <w:rPr>
          <w:rFonts w:ascii="Tahoma" w:eastAsia="Arial" w:hAnsi="Tahoma" w:cs="Tahoma"/>
          <w:color w:val="000000" w:themeColor="text1"/>
          <w:spacing w:val="14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ensuring</w:t>
      </w:r>
      <w:r w:rsidR="00220FC2" w:rsidRPr="00D2762E">
        <w:rPr>
          <w:rFonts w:ascii="Tahoma" w:eastAsia="Arial" w:hAnsi="Tahoma" w:cs="Tahoma"/>
          <w:color w:val="000000" w:themeColor="text1"/>
          <w:spacing w:val="14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our fees</w:t>
      </w:r>
      <w:r w:rsidR="00220FC2"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</w:t>
      </w:r>
      <w:r w:rsidR="00220FC2" w:rsidRPr="00D2762E">
        <w:rPr>
          <w:rFonts w:ascii="Tahoma" w:eastAsia="Arial" w:hAnsi="Tahoma" w:cs="Tahoma"/>
          <w:color w:val="000000" w:themeColor="text1"/>
          <w:spacing w:val="-5"/>
          <w:kern w:val="24"/>
          <w:sz w:val="22"/>
          <w:szCs w:val="22"/>
          <w:lang w:val="en-US"/>
        </w:rPr>
        <w:t>r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</w:t>
      </w:r>
      <w:r w:rsidR="00220FC2"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as</w:t>
      </w:r>
      <w:r w:rsidR="00220FC2"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</w:t>
      </w:r>
      <w:r w:rsidR="00220FC2" w:rsidRPr="00D2762E">
        <w:rPr>
          <w:rFonts w:ascii="Tahoma" w:eastAsia="Arial" w:hAnsi="Tahoma" w:cs="Tahoma"/>
          <w:color w:val="000000" w:themeColor="text1"/>
          <w:spacing w:val="-5"/>
          <w:kern w:val="24"/>
          <w:sz w:val="22"/>
          <w:szCs w:val="22"/>
          <w:lang w:val="en-US"/>
        </w:rPr>
        <w:t>f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fo</w:t>
      </w:r>
      <w:r w:rsidR="00220FC2"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>r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dable</w:t>
      </w:r>
      <w:r w:rsidR="00220FC2"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as possible</w:t>
      </w:r>
      <w:r w:rsidR="00220FC2" w:rsidRPr="00D2762E">
        <w:rPr>
          <w:rFonts w:ascii="Tahoma" w:eastAsia="Arial" w:hAnsi="Tahoma" w:cs="Tahoma"/>
          <w:color w:val="000000" w:themeColor="text1"/>
          <w:spacing w:val="4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and</w:t>
      </w:r>
      <w:r w:rsidR="00220FC2" w:rsidRPr="00D2762E">
        <w:rPr>
          <w:rFonts w:ascii="Tahoma" w:eastAsia="Arial" w:hAnsi="Tahoma" w:cs="Tahoma"/>
          <w:color w:val="000000" w:themeColor="text1"/>
          <w:spacing w:val="5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that</w:t>
      </w:r>
      <w:r w:rsidR="00220FC2" w:rsidRPr="00D2762E">
        <w:rPr>
          <w:rFonts w:ascii="Tahoma" w:eastAsia="Arial" w:hAnsi="Tahoma" w:cs="Tahoma"/>
          <w:color w:val="000000" w:themeColor="text1"/>
          <w:spacing w:val="4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all</w:t>
      </w:r>
      <w:r w:rsidR="00220FC2" w:rsidRPr="00D2762E">
        <w:rPr>
          <w:rFonts w:ascii="Tahoma" w:eastAsia="Arial" w:hAnsi="Tahoma" w:cs="Tahoma"/>
          <w:color w:val="000000" w:themeColor="text1"/>
          <w:spacing w:val="5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families have</w:t>
      </w:r>
      <w:r w:rsidR="00220FC2" w:rsidRPr="00D2762E">
        <w:rPr>
          <w:rFonts w:ascii="Tahoma" w:eastAsia="Arial" w:hAnsi="Tahoma" w:cs="Tahoma"/>
          <w:color w:val="000000" w:themeColor="text1"/>
          <w:spacing w:val="2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access</w:t>
      </w:r>
      <w:r w:rsidR="00220FC2" w:rsidRPr="00D2762E">
        <w:rPr>
          <w:rFonts w:ascii="Tahoma" w:eastAsia="Arial" w:hAnsi="Tahoma" w:cs="Tahoma"/>
          <w:color w:val="000000" w:themeColor="text1"/>
          <w:spacing w:val="3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to</w:t>
      </w:r>
      <w:r w:rsidR="00220FC2" w:rsidRPr="00D2762E">
        <w:rPr>
          <w:rFonts w:ascii="Tahoma" w:eastAsia="Arial" w:hAnsi="Tahoma" w:cs="Tahoma"/>
          <w:color w:val="000000" w:themeColor="text1"/>
          <w:spacing w:val="2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any</w:t>
      </w:r>
      <w:r w:rsidR="00220FC2" w:rsidRPr="00D2762E">
        <w:rPr>
          <w:rFonts w:ascii="Tahoma" w:eastAsia="Arial" w:hAnsi="Tahoma" w:cs="Tahoma"/>
          <w:color w:val="000000" w:themeColor="text1"/>
          <w:spacing w:val="3"/>
          <w:kern w:val="24"/>
          <w:sz w:val="22"/>
          <w:szCs w:val="22"/>
          <w:lang w:val="en-US"/>
        </w:rPr>
        <w:t xml:space="preserve"> </w:t>
      </w:r>
      <w:r w:rsidR="007053E6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Government Funding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 xml:space="preserve"> that</w:t>
      </w:r>
      <w:r w:rsidR="00220FC2" w:rsidRPr="00D2762E">
        <w:rPr>
          <w:rFonts w:ascii="Tahoma" w:eastAsia="Arial" w:hAnsi="Tahoma" w:cs="Tahoma"/>
          <w:color w:val="000000" w:themeColor="text1"/>
          <w:spacing w:val="2"/>
          <w:kern w:val="24"/>
          <w:sz w:val="22"/>
          <w:szCs w:val="22"/>
          <w:lang w:val="en-US"/>
        </w:rPr>
        <w:t xml:space="preserve"> </w:t>
      </w:r>
      <w:r w:rsidR="007053E6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is</w:t>
      </w:r>
      <w:r w:rsidR="00220FC2" w:rsidRPr="00D2762E">
        <w:rPr>
          <w:rFonts w:ascii="Tahoma" w:eastAsia="Arial" w:hAnsi="Tahoma" w:cs="Tahoma"/>
          <w:color w:val="000000" w:themeColor="text1"/>
          <w:spacing w:val="2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available</w:t>
      </w:r>
      <w:r w:rsidR="00220FC2" w:rsidRPr="00D2762E">
        <w:rPr>
          <w:rFonts w:ascii="Tahoma" w:eastAsia="Arial" w:hAnsi="Tahoma" w:cs="Tahoma"/>
          <w:color w:val="000000" w:themeColor="text1"/>
          <w:spacing w:val="3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to</w:t>
      </w:r>
      <w:r w:rsidR="00220FC2" w:rsidRPr="00D2762E">
        <w:rPr>
          <w:rFonts w:ascii="Tahoma" w:eastAsia="Arial" w:hAnsi="Tahoma" w:cs="Tahoma"/>
          <w:color w:val="000000" w:themeColor="text1"/>
          <w:spacing w:val="2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>r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educe these</w:t>
      </w:r>
      <w:r w:rsidR="00220FC2"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 xml:space="preserve"> </w:t>
      </w:r>
      <w:r w:rsidR="00220FC2"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fees.</w:t>
      </w:r>
      <w:r w:rsidR="00220FC2" w:rsidRPr="00D2762E">
        <w:rPr>
          <w:rFonts w:ascii="Tahoma" w:eastAsia="Arial" w:hAnsi="Tahoma" w:cs="Tahoma"/>
          <w:color w:val="000000" w:themeColor="text1"/>
          <w:spacing w:val="54"/>
          <w:kern w:val="24"/>
          <w:sz w:val="22"/>
          <w:szCs w:val="22"/>
          <w:lang w:val="en-US"/>
        </w:rPr>
        <w:t xml:space="preserve"> </w:t>
      </w:r>
    </w:p>
    <w:p w14:paraId="341CCC37" w14:textId="77777777" w:rsidR="00220FC2" w:rsidRPr="00D2762E" w:rsidRDefault="00220FC2" w:rsidP="00220FC2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Our</w:t>
      </w:r>
      <w:r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service</w:t>
      </w:r>
      <w:r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will advocate</w:t>
      </w:r>
      <w:r w:rsidRPr="00D2762E">
        <w:rPr>
          <w:rFonts w:ascii="Tahoma" w:eastAsia="Arial" w:hAnsi="Tahoma" w:cs="Tahoma"/>
          <w:color w:val="000000" w:themeColor="text1"/>
          <w:spacing w:val="15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with</w:t>
      </w:r>
      <w:r w:rsidRPr="00D2762E">
        <w:rPr>
          <w:rFonts w:ascii="Tahoma" w:eastAsia="Arial" w:hAnsi="Tahoma" w:cs="Tahoma"/>
          <w:color w:val="000000" w:themeColor="text1"/>
          <w:spacing w:val="16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gove</w:t>
      </w:r>
      <w:r w:rsidRPr="00D2762E">
        <w:rPr>
          <w:rFonts w:ascii="Tahoma" w:eastAsia="Arial" w:hAnsi="Tahoma" w:cs="Tahoma"/>
          <w:color w:val="000000" w:themeColor="text1"/>
          <w:spacing w:val="3"/>
          <w:kern w:val="24"/>
          <w:sz w:val="22"/>
          <w:szCs w:val="22"/>
          <w:lang w:val="en-US"/>
        </w:rPr>
        <w:t>r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nments for</w:t>
      </w:r>
      <w:r w:rsidRPr="00D2762E">
        <w:rPr>
          <w:rFonts w:ascii="Tahoma" w:eastAsia="Arial" w:hAnsi="Tahoma" w:cs="Tahoma"/>
          <w:color w:val="000000" w:themeColor="text1"/>
          <w:spacing w:val="11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all</w:t>
      </w:r>
      <w:r w:rsidRPr="00D2762E">
        <w:rPr>
          <w:rFonts w:ascii="Tahoma" w:eastAsia="Arial" w:hAnsi="Tahoma" w:cs="Tahoma"/>
          <w:color w:val="000000" w:themeColor="text1"/>
          <w:spacing w:val="11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child</w:t>
      </w:r>
      <w:r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>r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en</w:t>
      </w:r>
      <w:r w:rsidRPr="00D2762E">
        <w:rPr>
          <w:rFonts w:ascii="Tahoma" w:eastAsia="Arial" w:hAnsi="Tahoma" w:cs="Tahoma"/>
          <w:color w:val="000000" w:themeColor="text1"/>
          <w:spacing w:val="-17"/>
          <w:kern w:val="24"/>
          <w:sz w:val="22"/>
          <w:szCs w:val="22"/>
          <w:lang w:val="en-US"/>
        </w:rPr>
        <w:t>’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s</w:t>
      </w:r>
      <w:r w:rsidRPr="00D2762E">
        <w:rPr>
          <w:rFonts w:ascii="Tahoma" w:eastAsia="Arial" w:hAnsi="Tahoma" w:cs="Tahoma"/>
          <w:color w:val="000000" w:themeColor="text1"/>
          <w:spacing w:val="11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right</w:t>
      </w:r>
      <w:r w:rsidRPr="00D2762E">
        <w:rPr>
          <w:rFonts w:ascii="Tahoma" w:eastAsia="Arial" w:hAnsi="Tahoma" w:cs="Tahoma"/>
          <w:color w:val="000000" w:themeColor="text1"/>
          <w:spacing w:val="11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to access</w:t>
      </w:r>
      <w:r w:rsidRPr="00D2762E">
        <w:rPr>
          <w:rFonts w:ascii="Tahoma" w:eastAsia="Arial" w:hAnsi="Tahoma" w:cs="Tahoma"/>
          <w:color w:val="000000" w:themeColor="text1"/>
          <w:spacing w:val="8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early</w:t>
      </w:r>
      <w:r w:rsidRPr="00D2762E">
        <w:rPr>
          <w:rFonts w:ascii="Tahoma" w:eastAsia="Arial" w:hAnsi="Tahoma" w:cs="Tahoma"/>
          <w:color w:val="000000" w:themeColor="text1"/>
          <w:spacing w:val="8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education and</w:t>
      </w:r>
      <w:r w:rsidRPr="00D2762E">
        <w:rPr>
          <w:rFonts w:ascii="Tahoma" w:eastAsia="Arial" w:hAnsi="Tahoma" w:cs="Tahoma"/>
          <w:color w:val="000000" w:themeColor="text1"/>
          <w:spacing w:val="1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ca</w:t>
      </w:r>
      <w:r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>r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</w:t>
      </w:r>
      <w:r w:rsidRPr="00D2762E">
        <w:rPr>
          <w:rFonts w:ascii="Tahoma" w:eastAsia="Arial" w:hAnsi="Tahoma" w:cs="Tahoma"/>
          <w:color w:val="000000" w:themeColor="text1"/>
          <w:spacing w:val="1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spacing w:val="-4"/>
          <w:kern w:val="24"/>
          <w:sz w:val="22"/>
          <w:szCs w:val="22"/>
          <w:lang w:val="en-US"/>
        </w:rPr>
        <w:t>r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ega</w:t>
      </w:r>
      <w:r w:rsidRPr="00D2762E">
        <w:rPr>
          <w:rFonts w:ascii="Tahoma" w:eastAsia="Arial" w:hAnsi="Tahoma" w:cs="Tahoma"/>
          <w:color w:val="000000" w:themeColor="text1"/>
          <w:spacing w:val="-5"/>
          <w:kern w:val="24"/>
          <w:sz w:val="22"/>
          <w:szCs w:val="22"/>
          <w:lang w:val="en-US"/>
        </w:rPr>
        <w:t>r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dless</w:t>
      </w:r>
      <w:r w:rsidRPr="00D2762E">
        <w:rPr>
          <w:rFonts w:ascii="Tahoma" w:eastAsia="Arial" w:hAnsi="Tahoma" w:cs="Tahoma"/>
          <w:color w:val="000000" w:themeColor="text1"/>
          <w:spacing w:val="2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of</w:t>
      </w:r>
      <w:r w:rsidRPr="00D2762E">
        <w:rPr>
          <w:rFonts w:ascii="Tahoma" w:eastAsia="Arial" w:hAnsi="Tahoma" w:cs="Tahoma"/>
          <w:color w:val="000000" w:themeColor="text1"/>
          <w:spacing w:val="1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their family</w:t>
      </w:r>
      <w:r w:rsidRPr="00D2762E">
        <w:rPr>
          <w:rFonts w:ascii="Tahoma" w:eastAsia="Arial" w:hAnsi="Tahoma" w:cs="Tahoma"/>
          <w:color w:val="000000" w:themeColor="text1"/>
          <w:spacing w:val="-17"/>
          <w:kern w:val="24"/>
          <w:sz w:val="22"/>
          <w:szCs w:val="22"/>
          <w:lang w:val="en-US"/>
        </w:rPr>
        <w:t>’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s</w:t>
      </w:r>
      <w:r w:rsidRPr="00D2762E">
        <w:rPr>
          <w:rFonts w:ascii="Tahoma" w:eastAsia="Arial" w:hAnsi="Tahoma" w:cs="Tahoma"/>
          <w:color w:val="000000" w:themeColor="text1"/>
          <w:spacing w:val="10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financial</w:t>
      </w:r>
      <w:r w:rsidRPr="00D2762E">
        <w:rPr>
          <w:rFonts w:ascii="Tahoma" w:eastAsia="Arial" w:hAnsi="Tahoma" w:cs="Tahoma"/>
          <w:color w:val="000000" w:themeColor="text1"/>
          <w:spacing w:val="11"/>
          <w:kern w:val="24"/>
          <w:sz w:val="22"/>
          <w:szCs w:val="22"/>
          <w:lang w:val="en-US"/>
        </w:rPr>
        <w:t xml:space="preserve"> </w:t>
      </w:r>
      <w:r w:rsidRPr="00D2762E">
        <w:rPr>
          <w:rFonts w:ascii="Tahoma" w:eastAsia="Arial" w:hAnsi="Tahoma" w:cs="Tahoma"/>
          <w:color w:val="000000" w:themeColor="text1"/>
          <w:kern w:val="24"/>
          <w:sz w:val="22"/>
          <w:szCs w:val="22"/>
          <w:lang w:val="en-US"/>
        </w:rPr>
        <w:t>situation.</w:t>
      </w:r>
    </w:p>
    <w:p w14:paraId="4FD32AC1" w14:textId="77777777" w:rsidR="009B0387" w:rsidRPr="00D2762E" w:rsidRDefault="009B0387" w:rsidP="00220FC2">
      <w:pPr>
        <w:pStyle w:val="NormalWeb"/>
        <w:spacing w:before="0" w:beforeAutospacing="0" w:after="0" w:afterAutospacing="0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731C009B" w14:textId="77777777" w:rsidR="00220FC2" w:rsidRPr="000750E6" w:rsidRDefault="00220FC2" w:rsidP="00220FC2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0750E6">
        <w:rPr>
          <w:rFonts w:ascii="Century Gothic" w:eastAsiaTheme="minorEastAsia" w:hAnsi="Century Gothic"/>
          <w:b/>
          <w:bCs/>
          <w:color w:val="000000" w:themeColor="text1"/>
          <w:kern w:val="24"/>
          <w:lang w:val="en-US"/>
        </w:rPr>
        <w:t>Priority</w:t>
      </w:r>
      <w:r w:rsidRPr="000750E6">
        <w:rPr>
          <w:rFonts w:ascii="Century Gothic" w:eastAsiaTheme="minorEastAsia" w:hAnsi="Century Gothic"/>
          <w:b/>
          <w:bCs/>
          <w:color w:val="000000" w:themeColor="text1"/>
          <w:spacing w:val="-15"/>
          <w:kern w:val="24"/>
          <w:lang w:val="en-US"/>
        </w:rPr>
        <w:t xml:space="preserve"> </w:t>
      </w:r>
      <w:r w:rsidRPr="000750E6">
        <w:rPr>
          <w:rFonts w:ascii="Century Gothic" w:eastAsiaTheme="minorEastAsia" w:hAnsi="Century Gothic"/>
          <w:b/>
          <w:bCs/>
          <w:color w:val="000000" w:themeColor="text1"/>
          <w:kern w:val="24"/>
          <w:lang w:val="en-US"/>
        </w:rPr>
        <w:t>of</w:t>
      </w:r>
      <w:r w:rsidRPr="000750E6">
        <w:rPr>
          <w:rFonts w:ascii="Century Gothic" w:eastAsiaTheme="minorEastAsia" w:hAnsi="Century Gothic"/>
          <w:b/>
          <w:bCs/>
          <w:color w:val="000000" w:themeColor="text1"/>
          <w:spacing w:val="-15"/>
          <w:kern w:val="24"/>
          <w:lang w:val="en-US"/>
        </w:rPr>
        <w:t xml:space="preserve"> </w:t>
      </w:r>
      <w:r w:rsidR="00980608" w:rsidRPr="000750E6">
        <w:rPr>
          <w:rFonts w:ascii="Century Gothic" w:eastAsiaTheme="minorEastAsia" w:hAnsi="Century Gothic"/>
          <w:b/>
          <w:bCs/>
          <w:color w:val="000000" w:themeColor="text1"/>
          <w:kern w:val="24"/>
          <w:lang w:val="en-US"/>
        </w:rPr>
        <w:t>Access Guidelines</w:t>
      </w:r>
    </w:p>
    <w:p w14:paraId="145039FD" w14:textId="77777777" w:rsidR="00E47040" w:rsidRDefault="00E47040" w:rsidP="00220FC2">
      <w:pPr>
        <w:pStyle w:val="NormalWeb"/>
        <w:spacing w:before="0" w:beforeAutospacing="0" w:after="0" w:afterAutospacing="0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14:paraId="64CD662A" w14:textId="77777777" w:rsidR="00D86529" w:rsidRPr="00D2762E" w:rsidRDefault="00220FC2" w:rsidP="00855A39">
      <w:pPr>
        <w:pStyle w:val="NormalWeb"/>
        <w:spacing w:before="0" w:beforeAutospacing="0" w:after="0" w:afterAutospacing="0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  <w:r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Priority of Access Guidelines are defined by NSW State Government </w:t>
      </w:r>
      <w:r w:rsidR="00855A39"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Start Strong funding agreements and stipulates that 600 hours of Preschool must be available to children going to school. </w:t>
      </w:r>
    </w:p>
    <w:p w14:paraId="36D54F7F" w14:textId="77777777" w:rsidR="00903CE2" w:rsidRPr="00D2762E" w:rsidRDefault="00903CE2" w:rsidP="00855A3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  <w:r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Children in their year before school (with highest priority given</w:t>
      </w:r>
      <w:r w:rsidRPr="00D2762E">
        <w:rPr>
          <w:rFonts w:ascii="Tahoma" w:hAnsi="Tahoma" w:cs="Tahoma"/>
          <w:sz w:val="22"/>
          <w:szCs w:val="22"/>
        </w:rPr>
        <w:t xml:space="preserve"> </w:t>
      </w:r>
      <w:r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to children </w:t>
      </w:r>
      <w:r w:rsidR="00AF430B"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wh</w:t>
      </w:r>
      <w:r w:rsidR="0078273F"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o are eligible to attend school in the following year)</w:t>
      </w:r>
    </w:p>
    <w:p w14:paraId="305786BE" w14:textId="33610385" w:rsidR="00AF430B" w:rsidRPr="00D2762E" w:rsidRDefault="00AF430B" w:rsidP="00AF430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Children from low income families </w:t>
      </w:r>
      <w:r w:rsidR="000750E6"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(Family Health Care Card) </w:t>
      </w:r>
      <w:r w:rsidR="0078273F"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or</w:t>
      </w:r>
      <w:r w:rsidR="000750E6"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children or families who identify as</w:t>
      </w:r>
      <w:r w:rsidR="0078273F"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Aboriginal and Torres Strait Islander </w:t>
      </w:r>
      <w:r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(Equity Children)</w:t>
      </w:r>
    </w:p>
    <w:p w14:paraId="28D8E511" w14:textId="3451F561" w:rsidR="00220FC2" w:rsidRPr="00D2762E" w:rsidRDefault="00AF430B" w:rsidP="0078273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  <w:r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Children with disabilities </w:t>
      </w:r>
      <w:r w:rsidR="000750E6"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(</w:t>
      </w:r>
      <w:r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with NDIS number and verification letter)</w:t>
      </w:r>
    </w:p>
    <w:p w14:paraId="23D87FF0" w14:textId="77777777" w:rsidR="00220FC2" w:rsidRPr="00D2762E" w:rsidRDefault="00885DEF" w:rsidP="00220FC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C</w:t>
      </w:r>
      <w:r w:rsidR="00220FC2"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hildren from culturally and linguistically diverse backgrounds, </w:t>
      </w:r>
    </w:p>
    <w:p w14:paraId="43B0EDF5" w14:textId="20A022A7" w:rsidR="00220FC2" w:rsidRPr="00D2762E" w:rsidRDefault="00AF430B" w:rsidP="00AF430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D2762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Children who are at risk of harm, </w:t>
      </w:r>
    </w:p>
    <w:p w14:paraId="75A5ACB0" w14:textId="77777777" w:rsidR="00220FC2" w:rsidRPr="0078273F" w:rsidRDefault="00220FC2" w:rsidP="00903CE2">
      <w:pPr>
        <w:pStyle w:val="NormalWeb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</w:p>
    <w:p w14:paraId="6FDED039" w14:textId="06317899" w:rsidR="00E47040" w:rsidRDefault="00220FC2" w:rsidP="00220FC2">
      <w:pPr>
        <w:pStyle w:val="NormalWeb"/>
        <w:spacing w:before="0" w:beforeAutospacing="0" w:after="0" w:afterAutospacing="0"/>
        <w:rPr>
          <w:rFonts w:ascii="Century Gothic" w:eastAsiaTheme="minorEastAsia" w:hAnsi="Century Gothic" w:cs="Tahoma"/>
          <w:b/>
          <w:color w:val="000000" w:themeColor="text1"/>
          <w:kern w:val="24"/>
          <w:sz w:val="28"/>
          <w:szCs w:val="28"/>
        </w:rPr>
      </w:pPr>
      <w:r w:rsidRPr="009B0387">
        <w:rPr>
          <w:rFonts w:ascii="Century Gothic" w:eastAsiaTheme="minorEastAsia" w:hAnsi="Century Gothic" w:cs="Tahoma"/>
          <w:b/>
          <w:color w:val="000000" w:themeColor="text1"/>
          <w:kern w:val="24"/>
          <w:sz w:val="28"/>
          <w:szCs w:val="28"/>
        </w:rPr>
        <w:t>P</w:t>
      </w:r>
      <w:r w:rsidRPr="000750E6">
        <w:rPr>
          <w:rFonts w:ascii="Century Gothic" w:eastAsiaTheme="minorEastAsia" w:hAnsi="Century Gothic" w:cs="Tahoma"/>
          <w:b/>
          <w:color w:val="000000" w:themeColor="text1"/>
          <w:kern w:val="24"/>
        </w:rPr>
        <w:t>ayment Options</w:t>
      </w:r>
      <w:r w:rsidR="00AD2AF7" w:rsidRPr="000750E6">
        <w:rPr>
          <w:rFonts w:ascii="Century Gothic" w:eastAsiaTheme="minorEastAsia" w:hAnsi="Century Gothic" w:cs="Tahoma"/>
          <w:b/>
          <w:color w:val="000000" w:themeColor="text1"/>
          <w:kern w:val="24"/>
        </w:rPr>
        <w:t>- Please note payment types.</w:t>
      </w:r>
    </w:p>
    <w:tbl>
      <w:tblPr>
        <w:tblW w:w="104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1"/>
        <w:gridCol w:w="8849"/>
      </w:tblGrid>
      <w:tr w:rsidR="00E47040" w:rsidRPr="00E47040" w14:paraId="66B92A4F" w14:textId="77777777" w:rsidTr="00582369">
        <w:trPr>
          <w:trHeight w:val="815"/>
        </w:trPr>
        <w:tc>
          <w:tcPr>
            <w:tcW w:w="159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71750" w14:textId="77777777" w:rsidR="00E47040" w:rsidRPr="000750E6" w:rsidRDefault="00E47040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  <w:lang w:eastAsia="en-AU"/>
              </w:rPr>
            </w:pPr>
            <w:r w:rsidRPr="000750E6">
              <w:rPr>
                <w:rFonts w:ascii="Tahoma" w:eastAsia="Tahoma" w:hAnsi="Tahoma" w:cs="Tahoma"/>
                <w:color w:val="000000"/>
                <w:lang w:eastAsia="en-AU"/>
              </w:rPr>
              <w:t>Direct Deposit</w:t>
            </w:r>
          </w:p>
        </w:tc>
        <w:tc>
          <w:tcPr>
            <w:tcW w:w="884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349A" w14:textId="77777777" w:rsidR="00903CE2" w:rsidRPr="000750E6" w:rsidRDefault="00E47040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lang w:eastAsia="en-AU"/>
              </w:rPr>
            </w:pP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>Blackheath Kookaburra Kindergarten</w:t>
            </w:r>
            <w:r w:rsidR="00903CE2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>.</w:t>
            </w: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 </w:t>
            </w:r>
            <w:r w:rsidR="00903CE2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 </w:t>
            </w: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>Commonwealth Bank- Blackheath</w:t>
            </w:r>
            <w:r w:rsidR="00903CE2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      </w:t>
            </w:r>
          </w:p>
          <w:p w14:paraId="36CCB7EF" w14:textId="77777777" w:rsidR="00903CE2" w:rsidRPr="000750E6" w:rsidRDefault="00E47040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lang w:eastAsia="en-AU"/>
              </w:rPr>
            </w:pP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>BSB: 062 507 Acc. No: 00900111</w:t>
            </w:r>
            <w:r w:rsidR="00DB7A5E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   </w:t>
            </w:r>
            <w:r w:rsidRPr="000750E6">
              <w:rPr>
                <w:rFonts w:ascii="Tahoma" w:eastAsia="Tahoma" w:hAnsi="Tahoma" w:cs="Tahoma"/>
                <w:color w:val="000000"/>
                <w:lang w:eastAsia="en-AU"/>
              </w:rPr>
              <w:t>Please use your child's full name as the reference</w:t>
            </w: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. </w:t>
            </w:r>
            <w:r w:rsidR="00DB7A5E" w:rsidRPr="000750E6">
              <w:rPr>
                <w:rFonts w:ascii="Tahoma" w:eastAsia="Tahoma" w:hAnsi="Tahoma" w:cs="Tahoma"/>
                <w:b/>
                <w:i/>
                <w:color w:val="000000"/>
                <w:lang w:eastAsia="en-AU"/>
              </w:rPr>
              <w:t>Available to you if you are paying for the whole term upfront at the beginning of the term.</w:t>
            </w:r>
          </w:p>
        </w:tc>
      </w:tr>
      <w:tr w:rsidR="00903CE2" w:rsidRPr="00E47040" w14:paraId="10D79D5E" w14:textId="77777777" w:rsidTr="00582369">
        <w:trPr>
          <w:trHeight w:val="555"/>
        </w:trPr>
        <w:tc>
          <w:tcPr>
            <w:tcW w:w="159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8F469" w14:textId="77777777" w:rsidR="00903CE2" w:rsidRPr="000750E6" w:rsidRDefault="00903CE2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lang w:eastAsia="en-AU"/>
              </w:rPr>
            </w:pPr>
            <w:r w:rsidRPr="000750E6">
              <w:rPr>
                <w:rFonts w:ascii="Tahoma" w:eastAsia="Tahoma" w:hAnsi="Tahoma" w:cs="Tahoma"/>
                <w:color w:val="000000"/>
                <w:lang w:eastAsia="en-AU"/>
              </w:rPr>
              <w:t>Web Pay</w:t>
            </w:r>
          </w:p>
        </w:tc>
        <w:tc>
          <w:tcPr>
            <w:tcW w:w="884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347E" w14:textId="40898850" w:rsidR="00AD2AF7" w:rsidRPr="000750E6" w:rsidRDefault="0062277C" w:rsidP="0062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i/>
                <w:color w:val="000000"/>
                <w:lang w:eastAsia="en-AU"/>
              </w:rPr>
            </w:pP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>Enab</w:t>
            </w:r>
            <w:r w:rsidR="007053E6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les payment online </w:t>
            </w:r>
            <w:r w:rsidR="00903CE2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using </w:t>
            </w: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a </w:t>
            </w:r>
            <w:r w:rsidR="00903CE2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Credit or Debit Card. </w:t>
            </w:r>
            <w:r w:rsidR="007053E6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Using the link: </w:t>
            </w:r>
            <w:r w:rsidR="007053E6" w:rsidRPr="000750E6">
              <w:rPr>
                <w:rFonts w:ascii="Tahoma" w:eastAsia="Tahoma" w:hAnsi="Tahoma" w:cs="Tahoma"/>
                <w:b/>
                <w:i/>
                <w:color w:val="000000"/>
                <w:lang w:eastAsia="en-AU"/>
              </w:rPr>
              <w:t>https:pay.childcareeasypay.com.au/BKK</w:t>
            </w:r>
            <w:r w:rsidR="007053E6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   </w:t>
            </w: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>Please see Kerrie or</w:t>
            </w:r>
            <w:r w:rsidR="007053E6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 </w:t>
            </w:r>
            <w:r w:rsidR="00CC240A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>Anna</w:t>
            </w: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 for more information.</w:t>
            </w:r>
            <w:r w:rsidR="00DB7A5E" w:rsidRPr="000750E6">
              <w:rPr>
                <w:rFonts w:ascii="Tahoma" w:eastAsia="Tahoma" w:hAnsi="Tahoma" w:cs="Tahoma"/>
                <w:b/>
                <w:i/>
                <w:color w:val="000000"/>
                <w:lang w:eastAsia="en-AU"/>
              </w:rPr>
              <w:t xml:space="preserve"> Available to you if you are paying for the whole term upfront at the beginning of the term.</w:t>
            </w:r>
          </w:p>
        </w:tc>
      </w:tr>
      <w:tr w:rsidR="00E47040" w:rsidRPr="00E47040" w14:paraId="2BF1EDE7" w14:textId="77777777" w:rsidTr="00582369"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DF96" w14:textId="77777777" w:rsidR="00582369" w:rsidRPr="000750E6" w:rsidRDefault="00B71677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lang w:eastAsia="en-AU"/>
              </w:rPr>
            </w:pPr>
            <w:r w:rsidRPr="000750E6">
              <w:rPr>
                <w:rFonts w:ascii="Tahoma" w:eastAsia="Tahoma" w:hAnsi="Tahoma" w:cs="Tahoma"/>
                <w:color w:val="000000"/>
                <w:lang w:eastAsia="en-AU"/>
              </w:rPr>
              <w:t>Direct Debit weekly or fortnightly</w:t>
            </w:r>
          </w:p>
        </w:tc>
        <w:tc>
          <w:tcPr>
            <w:tcW w:w="8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5F6C" w14:textId="77777777" w:rsidR="00DB7A5E" w:rsidRPr="000750E6" w:rsidRDefault="00B71677" w:rsidP="00DB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lang w:eastAsia="en-AU"/>
              </w:rPr>
            </w:pPr>
            <w:r w:rsidRPr="000750E6">
              <w:rPr>
                <w:rFonts w:ascii="Tahoma" w:eastAsia="Tahoma" w:hAnsi="Tahoma" w:cs="Tahoma"/>
                <w:b/>
                <w:i/>
                <w:color w:val="000000"/>
                <w:u w:val="single"/>
                <w:lang w:eastAsia="en-AU"/>
              </w:rPr>
              <w:t>Direct Debit</w:t>
            </w: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 </w:t>
            </w:r>
            <w:r w:rsidR="00DB7A5E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is our </w:t>
            </w:r>
            <w:r w:rsidR="00DB7A5E" w:rsidRPr="000750E6">
              <w:rPr>
                <w:rFonts w:ascii="Tahoma" w:eastAsia="Tahoma" w:hAnsi="Tahoma" w:cs="Tahoma"/>
                <w:b/>
                <w:i/>
                <w:color w:val="000000"/>
                <w:lang w:eastAsia="en-AU"/>
              </w:rPr>
              <w:t xml:space="preserve">preferred and only </w:t>
            </w:r>
            <w:r w:rsidRPr="000750E6">
              <w:rPr>
                <w:rFonts w:ascii="Tahoma" w:eastAsia="Tahoma" w:hAnsi="Tahoma" w:cs="Tahoma"/>
                <w:b/>
                <w:i/>
                <w:color w:val="000000"/>
                <w:lang w:eastAsia="en-AU"/>
              </w:rPr>
              <w:t>option</w:t>
            </w: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 </w:t>
            </w:r>
            <w:r w:rsidR="00DB7A5E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if you are paying weekly or fortnightly </w:t>
            </w: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and the form is </w:t>
            </w:r>
            <w:r w:rsidR="00DB7A5E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>included in the enrolment pack.</w:t>
            </w:r>
            <w:r w:rsidR="00582369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 </w:t>
            </w:r>
          </w:p>
          <w:p w14:paraId="54DC8BF4" w14:textId="6E717554" w:rsidR="00AD2AF7" w:rsidRPr="000750E6" w:rsidRDefault="00B71677" w:rsidP="00DB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lang w:eastAsia="en-AU"/>
              </w:rPr>
            </w:pPr>
            <w:r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Please </w:t>
            </w:r>
            <w:r w:rsidR="002D615B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see </w:t>
            </w:r>
            <w:r w:rsidR="00CC240A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>Anna</w:t>
            </w:r>
            <w:r w:rsidR="00DB7A5E" w:rsidRPr="000750E6">
              <w:rPr>
                <w:rFonts w:ascii="Tahoma" w:eastAsia="Tahoma" w:hAnsi="Tahoma" w:cs="Tahoma"/>
                <w:i/>
                <w:color w:val="000000"/>
                <w:lang w:eastAsia="en-AU"/>
              </w:rPr>
              <w:t xml:space="preserve"> for more information and to discuss your needs.</w:t>
            </w:r>
          </w:p>
        </w:tc>
      </w:tr>
    </w:tbl>
    <w:p w14:paraId="7B407DB9" w14:textId="77777777" w:rsidR="00E47040" w:rsidRDefault="00E47040" w:rsidP="00E47040">
      <w:pPr>
        <w:pStyle w:val="NormalWeb"/>
        <w:spacing w:before="0" w:beforeAutospacing="0" w:after="0" w:afterAutospacing="0"/>
        <w:rPr>
          <w:rFonts w:ascii="Tahoma" w:eastAsia="Arial" w:hAnsi="Tahoma" w:cs="Tahoma"/>
          <w:color w:val="000000" w:themeColor="text1"/>
          <w:spacing w:val="-3"/>
          <w:kern w:val="24"/>
          <w:sz w:val="22"/>
          <w:szCs w:val="22"/>
        </w:rPr>
      </w:pPr>
      <w:r>
        <w:rPr>
          <w:rFonts w:ascii="Tahoma" w:eastAsia="Arial" w:hAnsi="Tahoma" w:cs="Tahoma"/>
          <w:color w:val="000000" w:themeColor="text1"/>
          <w:spacing w:val="-3"/>
          <w:kern w:val="24"/>
          <w:sz w:val="22"/>
          <w:szCs w:val="22"/>
        </w:rPr>
        <w:t xml:space="preserve">  Please indicate your payment preference to the administration staff.</w:t>
      </w:r>
    </w:p>
    <w:p w14:paraId="568BC7C9" w14:textId="77777777" w:rsidR="00381799" w:rsidRDefault="00381799" w:rsidP="00220FC2">
      <w:pPr>
        <w:pStyle w:val="NormalWeb"/>
        <w:spacing w:before="0" w:beforeAutospacing="0" w:after="0" w:afterAutospacing="0"/>
        <w:rPr>
          <w:rFonts w:ascii="Century Gothic" w:eastAsia="Arial" w:hAnsi="Century Gothic" w:cs="Tahoma"/>
          <w:b/>
          <w:color w:val="000000" w:themeColor="text1"/>
          <w:spacing w:val="-3"/>
          <w:kern w:val="24"/>
          <w:sz w:val="28"/>
          <w:szCs w:val="28"/>
        </w:rPr>
      </w:pPr>
    </w:p>
    <w:p w14:paraId="27465EF8" w14:textId="6726CCCD" w:rsidR="00980608" w:rsidRPr="000750E6" w:rsidRDefault="00980608" w:rsidP="00220FC2">
      <w:pPr>
        <w:pStyle w:val="NormalWeb"/>
        <w:spacing w:before="0" w:beforeAutospacing="0" w:after="0" w:afterAutospacing="0"/>
        <w:rPr>
          <w:rFonts w:ascii="Century Gothic" w:eastAsia="Arial" w:hAnsi="Century Gothic" w:cs="Tahoma"/>
          <w:b/>
          <w:color w:val="000000" w:themeColor="text1"/>
          <w:spacing w:val="-3"/>
          <w:kern w:val="24"/>
        </w:rPr>
      </w:pPr>
      <w:r w:rsidRPr="000750E6">
        <w:rPr>
          <w:rFonts w:ascii="Century Gothic" w:eastAsia="Arial" w:hAnsi="Century Gothic" w:cs="Tahoma"/>
          <w:b/>
          <w:color w:val="000000" w:themeColor="text1"/>
          <w:spacing w:val="-3"/>
          <w:kern w:val="24"/>
        </w:rPr>
        <w:t>Billing and Statements</w:t>
      </w:r>
    </w:p>
    <w:p w14:paraId="4FF5BB3A" w14:textId="77777777" w:rsidR="00582369" w:rsidRDefault="00E47040" w:rsidP="00E47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>
        <w:rPr>
          <w:rFonts w:ascii="Tahoma" w:eastAsia="Tahoma" w:hAnsi="Tahoma" w:cs="Tahoma"/>
          <w:color w:val="000000"/>
          <w:lang w:eastAsia="en-AU"/>
        </w:rPr>
        <w:t xml:space="preserve">Account </w:t>
      </w:r>
      <w:r w:rsidRPr="00E47040">
        <w:rPr>
          <w:rFonts w:ascii="Tahoma" w:eastAsia="Tahoma" w:hAnsi="Tahoma" w:cs="Tahoma"/>
          <w:color w:val="000000"/>
          <w:lang w:eastAsia="en-AU"/>
        </w:rPr>
        <w:t>Statements are em</w:t>
      </w:r>
      <w:r>
        <w:rPr>
          <w:rFonts w:ascii="Tahoma" w:eastAsia="Tahoma" w:hAnsi="Tahoma" w:cs="Tahoma"/>
          <w:color w:val="000000"/>
          <w:lang w:eastAsia="en-AU"/>
        </w:rPr>
        <w:t xml:space="preserve">ailed at the beginning of term and include fees payable </w:t>
      </w:r>
      <w:r w:rsidRPr="00E47040">
        <w:rPr>
          <w:rFonts w:ascii="Tahoma" w:eastAsia="Tahoma" w:hAnsi="Tahoma" w:cs="Tahoma"/>
          <w:color w:val="000000"/>
          <w:lang w:eastAsia="en-AU"/>
        </w:rPr>
        <w:t xml:space="preserve">for the whole </w:t>
      </w:r>
      <w:r w:rsidRPr="006F65FA">
        <w:rPr>
          <w:rFonts w:ascii="Tahoma" w:eastAsia="Tahoma" w:hAnsi="Tahoma" w:cs="Tahoma"/>
          <w:color w:val="000000"/>
          <w:lang w:eastAsia="en-AU"/>
        </w:rPr>
        <w:t>term</w:t>
      </w:r>
      <w:r w:rsidR="00582369">
        <w:rPr>
          <w:rFonts w:ascii="Tahoma" w:eastAsia="Tahoma" w:hAnsi="Tahoma" w:cs="Tahoma"/>
          <w:color w:val="000000"/>
          <w:lang w:eastAsia="en-AU"/>
        </w:rPr>
        <w:t>.</w:t>
      </w:r>
    </w:p>
    <w:p w14:paraId="211C7843" w14:textId="77777777" w:rsidR="00582369" w:rsidRDefault="00E47040" w:rsidP="00E47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582369">
        <w:rPr>
          <w:rFonts w:ascii="Tahoma" w:eastAsia="Tahoma" w:hAnsi="Tahoma" w:cs="Tahoma"/>
          <w:color w:val="000000"/>
          <w:lang w:eastAsia="en-AU"/>
        </w:rPr>
        <w:t>If your payments fall behind</w:t>
      </w:r>
      <w:r w:rsidR="0084641D" w:rsidRPr="00582369">
        <w:rPr>
          <w:rFonts w:ascii="Tahoma" w:eastAsia="Tahoma" w:hAnsi="Tahoma" w:cs="Tahoma"/>
          <w:color w:val="000000"/>
          <w:lang w:eastAsia="en-AU"/>
        </w:rPr>
        <w:t>,</w:t>
      </w:r>
      <w:r w:rsidRPr="00582369">
        <w:rPr>
          <w:rFonts w:ascii="Tahoma" w:eastAsia="Tahoma" w:hAnsi="Tahoma" w:cs="Tahoma"/>
          <w:color w:val="000000"/>
          <w:lang w:eastAsia="en-AU"/>
        </w:rPr>
        <w:t xml:space="preserve"> y</w:t>
      </w:r>
      <w:r w:rsidR="005F4B26" w:rsidRPr="00582369">
        <w:rPr>
          <w:rFonts w:ascii="Tahoma" w:eastAsia="Tahoma" w:hAnsi="Tahoma" w:cs="Tahoma"/>
          <w:color w:val="000000"/>
          <w:lang w:eastAsia="en-AU"/>
        </w:rPr>
        <w:t xml:space="preserve">ou will receive </w:t>
      </w:r>
      <w:r w:rsidR="00582369">
        <w:rPr>
          <w:rFonts w:ascii="Tahoma" w:eastAsia="Tahoma" w:hAnsi="Tahoma" w:cs="Tahoma"/>
          <w:color w:val="000000"/>
          <w:lang w:eastAsia="en-AU"/>
        </w:rPr>
        <w:t>a reminder phone call and a statement.</w:t>
      </w:r>
      <w:r w:rsidR="009325EC" w:rsidRPr="00582369">
        <w:rPr>
          <w:rFonts w:ascii="Tahoma" w:eastAsia="Tahoma" w:hAnsi="Tahoma" w:cs="Tahoma"/>
          <w:color w:val="000000"/>
          <w:lang w:eastAsia="en-AU"/>
        </w:rPr>
        <w:t xml:space="preserve"> </w:t>
      </w:r>
      <w:r w:rsidR="00582369">
        <w:rPr>
          <w:rFonts w:ascii="Tahoma" w:eastAsia="Tahoma" w:hAnsi="Tahoma" w:cs="Tahoma"/>
          <w:color w:val="000000"/>
          <w:lang w:eastAsia="en-AU"/>
        </w:rPr>
        <w:t>If no payments are received within the agreed time,</w:t>
      </w:r>
      <w:r w:rsidR="009325EC" w:rsidRPr="00582369">
        <w:rPr>
          <w:rFonts w:ascii="Tahoma" w:eastAsia="Tahoma" w:hAnsi="Tahoma" w:cs="Tahoma"/>
          <w:color w:val="000000"/>
          <w:lang w:eastAsia="en-AU"/>
        </w:rPr>
        <w:t xml:space="preserve"> your position at the centre may be </w:t>
      </w:r>
      <w:r w:rsidR="00DB0A6F">
        <w:rPr>
          <w:rFonts w:ascii="Tahoma" w:eastAsia="Tahoma" w:hAnsi="Tahoma" w:cs="Tahoma"/>
          <w:color w:val="000000"/>
          <w:lang w:eastAsia="en-AU"/>
        </w:rPr>
        <w:t>in jeopardy.</w:t>
      </w:r>
      <w:r w:rsidR="009325EC">
        <w:rPr>
          <w:rFonts w:ascii="Tahoma" w:eastAsia="Tahoma" w:hAnsi="Tahoma" w:cs="Tahoma"/>
          <w:color w:val="000000"/>
          <w:lang w:eastAsia="en-AU"/>
        </w:rPr>
        <w:t xml:space="preserve"> </w:t>
      </w:r>
      <w:r w:rsidRPr="00E47040">
        <w:rPr>
          <w:rFonts w:ascii="Tahoma" w:eastAsia="Tahoma" w:hAnsi="Tahoma" w:cs="Tahoma"/>
          <w:color w:val="000000"/>
          <w:lang w:eastAsia="en-AU"/>
        </w:rPr>
        <w:t>Fees can be paid weekly, fortn</w:t>
      </w:r>
      <w:r w:rsidR="0084641D">
        <w:rPr>
          <w:rFonts w:ascii="Tahoma" w:eastAsia="Tahoma" w:hAnsi="Tahoma" w:cs="Tahoma"/>
          <w:color w:val="000000"/>
          <w:lang w:eastAsia="en-AU"/>
        </w:rPr>
        <w:t xml:space="preserve">ightly or monthly </w:t>
      </w:r>
      <w:r w:rsidR="0036526A">
        <w:rPr>
          <w:rFonts w:ascii="Tahoma" w:eastAsia="Tahoma" w:hAnsi="Tahoma" w:cs="Tahoma"/>
          <w:color w:val="000000"/>
          <w:lang w:eastAsia="en-AU"/>
        </w:rPr>
        <w:t xml:space="preserve">through Direct Debit </w:t>
      </w:r>
      <w:r w:rsidR="0084641D">
        <w:rPr>
          <w:rFonts w:ascii="Tahoma" w:eastAsia="Tahoma" w:hAnsi="Tahoma" w:cs="Tahoma"/>
          <w:color w:val="000000"/>
          <w:lang w:eastAsia="en-AU"/>
        </w:rPr>
        <w:t xml:space="preserve">or as a </w:t>
      </w:r>
      <w:r w:rsidR="0084641D" w:rsidRPr="00DB7A5E">
        <w:rPr>
          <w:rFonts w:ascii="Tahoma" w:eastAsia="Tahoma" w:hAnsi="Tahoma" w:cs="Tahoma"/>
          <w:b/>
          <w:color w:val="000000"/>
          <w:lang w:eastAsia="en-AU"/>
        </w:rPr>
        <w:t>one-off payment</w:t>
      </w:r>
      <w:r w:rsidR="0084641D">
        <w:rPr>
          <w:rFonts w:ascii="Tahoma" w:eastAsia="Tahoma" w:hAnsi="Tahoma" w:cs="Tahoma"/>
          <w:color w:val="000000"/>
          <w:lang w:eastAsia="en-AU"/>
        </w:rPr>
        <w:t xml:space="preserve"> at the </w:t>
      </w:r>
      <w:r w:rsidR="0084641D" w:rsidRPr="005F4B26">
        <w:rPr>
          <w:rFonts w:ascii="Tahoma" w:eastAsia="Tahoma" w:hAnsi="Tahoma" w:cs="Tahoma"/>
          <w:b/>
          <w:color w:val="000000"/>
          <w:u w:val="single"/>
          <w:lang w:eastAsia="en-AU"/>
        </w:rPr>
        <w:t>beginning</w:t>
      </w:r>
      <w:r w:rsidR="0084641D">
        <w:rPr>
          <w:rFonts w:ascii="Tahoma" w:eastAsia="Tahoma" w:hAnsi="Tahoma" w:cs="Tahoma"/>
          <w:color w:val="000000"/>
          <w:lang w:eastAsia="en-AU"/>
        </w:rPr>
        <w:t xml:space="preserve"> of the term.</w:t>
      </w:r>
      <w:r w:rsidR="00F461F9">
        <w:rPr>
          <w:rFonts w:ascii="Tahoma" w:eastAsia="Tahoma" w:hAnsi="Tahoma" w:cs="Tahoma"/>
          <w:color w:val="000000"/>
          <w:lang w:eastAsia="en-AU"/>
        </w:rPr>
        <w:t xml:space="preserve"> </w:t>
      </w:r>
    </w:p>
    <w:p w14:paraId="5C3E7429" w14:textId="77777777" w:rsidR="00E47040" w:rsidRDefault="00F461F9" w:rsidP="00E47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>
        <w:rPr>
          <w:rFonts w:ascii="Tahoma" w:eastAsia="Tahoma" w:hAnsi="Tahoma" w:cs="Tahoma"/>
          <w:color w:val="000000"/>
          <w:lang w:eastAsia="en-AU"/>
        </w:rPr>
        <w:t>Statements also include the Fruit Levy payable per term.</w:t>
      </w:r>
      <w:r w:rsidR="00DB0A6F">
        <w:rPr>
          <w:rFonts w:ascii="Tahoma" w:eastAsia="Tahoma" w:hAnsi="Tahoma" w:cs="Tahoma"/>
          <w:color w:val="000000"/>
          <w:lang w:eastAsia="en-AU"/>
        </w:rPr>
        <w:t xml:space="preserve"> </w:t>
      </w:r>
    </w:p>
    <w:p w14:paraId="62FB3038" w14:textId="77777777" w:rsidR="0036526A" w:rsidRPr="00E47040" w:rsidRDefault="0036526A" w:rsidP="00E47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>
        <w:rPr>
          <w:rFonts w:ascii="Tahoma" w:eastAsia="Tahoma" w:hAnsi="Tahoma" w:cs="Tahoma"/>
          <w:color w:val="000000"/>
          <w:lang w:eastAsia="en-AU"/>
        </w:rPr>
        <w:lastRenderedPageBreak/>
        <w:t>It is your responsibility to ensure that there are sufficient funds in your account for the Direct Debit.</w:t>
      </w:r>
    </w:p>
    <w:p w14:paraId="5975C0B0" w14:textId="77777777" w:rsidR="00E47040" w:rsidRPr="00E47040" w:rsidRDefault="00E47040" w:rsidP="00E47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</w:p>
    <w:p w14:paraId="156E12CE" w14:textId="7A11A865" w:rsidR="00E47040" w:rsidRPr="00DB7A5E" w:rsidRDefault="00E47040" w:rsidP="00E47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000000"/>
          <w:lang w:eastAsia="en-AU"/>
        </w:rPr>
      </w:pPr>
      <w:r w:rsidRPr="00E47040">
        <w:rPr>
          <w:rFonts w:ascii="Tahoma" w:eastAsia="Tahoma" w:hAnsi="Tahoma" w:cs="Tahoma"/>
          <w:color w:val="000000"/>
          <w:lang w:eastAsia="en-AU"/>
        </w:rPr>
        <w:t xml:space="preserve">Please see Kerrie or </w:t>
      </w:r>
      <w:r w:rsidR="00A27251">
        <w:rPr>
          <w:rFonts w:ascii="Tahoma" w:eastAsia="Tahoma" w:hAnsi="Tahoma" w:cs="Tahoma"/>
          <w:color w:val="000000"/>
          <w:lang w:eastAsia="en-AU"/>
        </w:rPr>
        <w:t>Anna</w:t>
      </w:r>
      <w:r w:rsidRPr="00E47040">
        <w:rPr>
          <w:rFonts w:ascii="Tahoma" w:eastAsia="Tahoma" w:hAnsi="Tahoma" w:cs="Tahoma"/>
          <w:color w:val="000000"/>
          <w:lang w:eastAsia="en-AU"/>
        </w:rPr>
        <w:t xml:space="preserve"> if you are experiencing financial difficulty. </w:t>
      </w:r>
      <w:r w:rsidRPr="00DB7A5E">
        <w:rPr>
          <w:rFonts w:ascii="Tahoma" w:eastAsia="Tahoma" w:hAnsi="Tahoma" w:cs="Tahoma"/>
          <w:b/>
          <w:color w:val="000000"/>
          <w:lang w:eastAsia="en-AU"/>
        </w:rPr>
        <w:t xml:space="preserve">We can work with you to create a payment plan that is affordable for your situation. </w:t>
      </w:r>
    </w:p>
    <w:p w14:paraId="3AD42DC5" w14:textId="77777777" w:rsidR="00582369" w:rsidRDefault="00582369" w:rsidP="00E47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</w:p>
    <w:p w14:paraId="78ECBC99" w14:textId="56651483" w:rsidR="00E47040" w:rsidRDefault="00E47040" w:rsidP="00E47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E47040">
        <w:rPr>
          <w:rFonts w:ascii="Tahoma" w:eastAsia="Tahoma" w:hAnsi="Tahoma" w:cs="Tahoma"/>
          <w:color w:val="000000"/>
          <w:lang w:eastAsia="en-AU"/>
        </w:rPr>
        <w:t>Fees are subsidised by Start Strong Funding</w:t>
      </w:r>
      <w:r w:rsidR="00CC240A">
        <w:rPr>
          <w:rFonts w:ascii="Tahoma" w:eastAsia="Tahoma" w:hAnsi="Tahoma" w:cs="Tahoma"/>
          <w:color w:val="000000"/>
          <w:lang w:eastAsia="en-AU"/>
        </w:rPr>
        <w:t xml:space="preserve"> (Affordable Preschool Funding).</w:t>
      </w:r>
      <w:r w:rsidRPr="00E47040">
        <w:rPr>
          <w:rFonts w:ascii="Tahoma" w:eastAsia="Tahoma" w:hAnsi="Tahoma" w:cs="Tahoma"/>
          <w:color w:val="000000"/>
          <w:lang w:eastAsia="en-AU"/>
        </w:rPr>
        <w:t xml:space="preserve"> The subsidies are administered and distribu</w:t>
      </w:r>
      <w:r w:rsidR="00903CE2">
        <w:rPr>
          <w:rFonts w:ascii="Tahoma" w:eastAsia="Tahoma" w:hAnsi="Tahoma" w:cs="Tahoma"/>
          <w:color w:val="000000"/>
          <w:lang w:eastAsia="en-AU"/>
        </w:rPr>
        <w:t>ted by the NSW S</w:t>
      </w:r>
      <w:r w:rsidR="00CD36AC">
        <w:rPr>
          <w:rFonts w:ascii="Tahoma" w:eastAsia="Tahoma" w:hAnsi="Tahoma" w:cs="Tahoma"/>
          <w:color w:val="000000"/>
          <w:lang w:eastAsia="en-AU"/>
        </w:rPr>
        <w:t>tate Government and may change each year depending on the amount of funding received.</w:t>
      </w:r>
      <w:r w:rsidR="000750E6">
        <w:rPr>
          <w:rFonts w:ascii="Tahoma" w:eastAsia="Tahoma" w:hAnsi="Tahoma" w:cs="Tahoma"/>
          <w:color w:val="000000"/>
          <w:lang w:eastAsia="en-AU"/>
        </w:rPr>
        <w:t xml:space="preserve"> The Government has introduced a Fee Relief Payment to replace the previous Free Preschool Subsidy. There have been changes to how these payments are administered.</w:t>
      </w:r>
    </w:p>
    <w:p w14:paraId="7ED0D11C" w14:textId="77777777" w:rsidR="000750E6" w:rsidRDefault="000750E6" w:rsidP="00E47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</w:p>
    <w:p w14:paraId="2504D62E" w14:textId="03C66778" w:rsidR="000750E6" w:rsidRPr="000750E6" w:rsidRDefault="000750E6" w:rsidP="000750E6">
      <w:pPr>
        <w:pStyle w:val="ListParagraph"/>
        <w:numPr>
          <w:ilvl w:val="0"/>
          <w:numId w:val="1"/>
        </w:numPr>
        <w:rPr>
          <w:rFonts w:ascii="Tahoma" w:hAnsi="Tahoma" w:cs="Tahoma"/>
          <w:i/>
          <w:iCs/>
        </w:rPr>
      </w:pPr>
      <w:r w:rsidRPr="000750E6">
        <w:rPr>
          <w:rFonts w:ascii="Tahoma" w:hAnsi="Tahoma" w:cs="Tahoma"/>
          <w:i/>
          <w:iCs/>
        </w:rPr>
        <w:t xml:space="preserve">Most important to note is that families will only be able to access the fee subsidy in </w:t>
      </w:r>
      <w:r w:rsidRPr="00D2762E">
        <w:rPr>
          <w:rFonts w:ascii="Tahoma" w:hAnsi="Tahoma" w:cs="Tahoma"/>
          <w:b/>
          <w:bCs/>
          <w:i/>
          <w:iCs/>
        </w:rPr>
        <w:t>1 service</w:t>
      </w:r>
      <w:r w:rsidRPr="000750E6">
        <w:rPr>
          <w:rFonts w:ascii="Tahoma" w:hAnsi="Tahoma" w:cs="Tahoma"/>
          <w:i/>
          <w:iCs/>
        </w:rPr>
        <w:t xml:space="preserve"> for a maximum of 15 hours (2 days at preschool).  </w:t>
      </w:r>
    </w:p>
    <w:p w14:paraId="45996373" w14:textId="77777777" w:rsidR="000750E6" w:rsidRPr="000750E6" w:rsidRDefault="000750E6" w:rsidP="000750E6">
      <w:pPr>
        <w:pStyle w:val="ListParagraph"/>
        <w:numPr>
          <w:ilvl w:val="0"/>
          <w:numId w:val="1"/>
        </w:numPr>
        <w:rPr>
          <w:rFonts w:ascii="Tahoma" w:hAnsi="Tahoma" w:cs="Tahoma"/>
          <w:i/>
          <w:iCs/>
        </w:rPr>
      </w:pPr>
      <w:r w:rsidRPr="000750E6">
        <w:rPr>
          <w:rFonts w:ascii="Tahoma" w:hAnsi="Tahoma" w:cs="Tahoma"/>
          <w:i/>
          <w:iCs/>
        </w:rPr>
        <w:t xml:space="preserve">If your child will be attending multiple services (2 community preschools or 1 community preschool and 1 long day care service) you will need to decide at which service you choose to claim the subsidy.  </w:t>
      </w:r>
    </w:p>
    <w:p w14:paraId="28890A38" w14:textId="7F203F9E" w:rsidR="000750E6" w:rsidRDefault="000750E6" w:rsidP="000750E6">
      <w:pPr>
        <w:pStyle w:val="ListParagraph"/>
        <w:numPr>
          <w:ilvl w:val="0"/>
          <w:numId w:val="1"/>
        </w:numPr>
        <w:rPr>
          <w:rFonts w:ascii="Tahoma" w:hAnsi="Tahoma" w:cs="Tahoma"/>
          <w:i/>
          <w:iCs/>
        </w:rPr>
      </w:pPr>
      <w:r w:rsidRPr="000750E6">
        <w:rPr>
          <w:rFonts w:ascii="Tahoma" w:hAnsi="Tahoma" w:cs="Tahoma"/>
          <w:i/>
          <w:iCs/>
        </w:rPr>
        <w:t xml:space="preserve">You will be required to sign a </w:t>
      </w:r>
      <w:r w:rsidRPr="000750E6">
        <w:rPr>
          <w:rFonts w:ascii="Tahoma" w:hAnsi="Tahoma" w:cs="Tahoma"/>
          <w:b/>
          <w:bCs/>
          <w:i/>
          <w:iCs/>
        </w:rPr>
        <w:t>declaration</w:t>
      </w:r>
      <w:r w:rsidRPr="000750E6">
        <w:rPr>
          <w:rFonts w:ascii="Tahoma" w:hAnsi="Tahoma" w:cs="Tahoma"/>
          <w:i/>
          <w:iCs/>
        </w:rPr>
        <w:t xml:space="preserve"> for the Department of Education to advise at which service you choose to claim the subsidy through.</w:t>
      </w:r>
    </w:p>
    <w:p w14:paraId="5554CA42" w14:textId="77777777" w:rsidR="000750E6" w:rsidRPr="000750E6" w:rsidRDefault="000750E6" w:rsidP="000750E6">
      <w:pPr>
        <w:pStyle w:val="ListParagraph"/>
        <w:numPr>
          <w:ilvl w:val="0"/>
          <w:numId w:val="1"/>
        </w:numPr>
        <w:rPr>
          <w:rFonts w:ascii="Tahoma" w:hAnsi="Tahoma" w:cs="Tahoma"/>
          <w:i/>
          <w:iCs/>
        </w:rPr>
      </w:pPr>
      <w:r w:rsidRPr="000750E6">
        <w:rPr>
          <w:rFonts w:ascii="Tahoma" w:hAnsi="Tahoma" w:cs="Tahoma"/>
          <w:i/>
          <w:iCs/>
        </w:rPr>
        <w:t>You will need to assess your own family and financial circumstances to determine at which service you wish to claim the fee subsidy from.</w:t>
      </w:r>
    </w:p>
    <w:p w14:paraId="17EF6081" w14:textId="211D2AD4" w:rsidR="00D2762E" w:rsidRDefault="000750E6" w:rsidP="000750E6">
      <w:pPr>
        <w:pStyle w:val="ListParagraph"/>
        <w:numPr>
          <w:ilvl w:val="0"/>
          <w:numId w:val="1"/>
        </w:numPr>
        <w:rPr>
          <w:rFonts w:ascii="Tahoma" w:hAnsi="Tahoma" w:cs="Tahoma"/>
          <w:i/>
          <w:iCs/>
        </w:rPr>
      </w:pPr>
      <w:r w:rsidRPr="000750E6">
        <w:rPr>
          <w:rFonts w:ascii="Tahoma" w:hAnsi="Tahoma" w:cs="Tahoma"/>
          <w:i/>
          <w:iCs/>
        </w:rPr>
        <w:t>If you claim the fee subsidy at our preschool it will be applied to the 202</w:t>
      </w:r>
      <w:r w:rsidR="00B95665">
        <w:rPr>
          <w:rFonts w:ascii="Tahoma" w:hAnsi="Tahoma" w:cs="Tahoma"/>
          <w:i/>
          <w:iCs/>
        </w:rPr>
        <w:t xml:space="preserve">6 </w:t>
      </w:r>
      <w:r w:rsidRPr="000750E6">
        <w:rPr>
          <w:rFonts w:ascii="Tahoma" w:hAnsi="Tahoma" w:cs="Tahoma"/>
          <w:i/>
          <w:iCs/>
        </w:rPr>
        <w:t xml:space="preserve">Preschool Daily Fee, and you will need to pay the balance of fees owing after the subsidy has been applied.  </w:t>
      </w:r>
    </w:p>
    <w:p w14:paraId="30E028CF" w14:textId="7521415C" w:rsidR="000750E6" w:rsidRPr="003E686D" w:rsidRDefault="000750E6" w:rsidP="003E686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i/>
          <w:iCs/>
          <w:color w:val="000000"/>
          <w:lang w:eastAsia="en-AU"/>
        </w:rPr>
      </w:pPr>
      <w:r w:rsidRPr="000750E6">
        <w:rPr>
          <w:rFonts w:ascii="Tahoma" w:hAnsi="Tahoma" w:cs="Tahoma"/>
          <w:i/>
          <w:iCs/>
        </w:rPr>
        <w:t>We will be providing you with more information on the 202</w:t>
      </w:r>
      <w:r w:rsidR="00B95665">
        <w:rPr>
          <w:rFonts w:ascii="Tahoma" w:hAnsi="Tahoma" w:cs="Tahoma"/>
          <w:i/>
          <w:iCs/>
        </w:rPr>
        <w:t>6</w:t>
      </w:r>
      <w:r w:rsidR="00E8783A">
        <w:rPr>
          <w:rFonts w:ascii="Tahoma" w:hAnsi="Tahoma" w:cs="Tahoma"/>
          <w:i/>
          <w:iCs/>
        </w:rPr>
        <w:t xml:space="preserve"> </w:t>
      </w:r>
      <w:r w:rsidRPr="000750E6">
        <w:rPr>
          <w:rFonts w:ascii="Tahoma" w:hAnsi="Tahoma" w:cs="Tahoma"/>
          <w:i/>
          <w:iCs/>
        </w:rPr>
        <w:t>Preschool Daily Fee once we have all the information from the Department of Education and can set our budget and fees.</w:t>
      </w:r>
    </w:p>
    <w:p w14:paraId="0DEC83D4" w14:textId="73A8B4DA" w:rsidR="000750E6" w:rsidRPr="00D2762E" w:rsidRDefault="000750E6" w:rsidP="00D2762E">
      <w:pPr>
        <w:pStyle w:val="ListParagraph"/>
        <w:numPr>
          <w:ilvl w:val="0"/>
          <w:numId w:val="1"/>
        </w:numPr>
        <w:rPr>
          <w:rFonts w:ascii="Tahoma" w:hAnsi="Tahoma" w:cs="Tahoma"/>
          <w:i/>
          <w:iCs/>
        </w:rPr>
      </w:pPr>
      <w:r w:rsidRPr="000750E6">
        <w:rPr>
          <w:rFonts w:ascii="Tahoma" w:hAnsi="Tahoma" w:cs="Tahoma"/>
          <w:i/>
          <w:iCs/>
        </w:rPr>
        <w:t xml:space="preserve">If you </w:t>
      </w:r>
      <w:r w:rsidRPr="007D072F">
        <w:rPr>
          <w:rFonts w:ascii="Tahoma" w:hAnsi="Tahoma" w:cs="Tahoma"/>
          <w:b/>
          <w:bCs/>
          <w:i/>
          <w:iCs/>
        </w:rPr>
        <w:t>do not choose to claim</w:t>
      </w:r>
      <w:r w:rsidRPr="000750E6">
        <w:rPr>
          <w:rFonts w:ascii="Tahoma" w:hAnsi="Tahoma" w:cs="Tahoma"/>
          <w:i/>
          <w:iCs/>
        </w:rPr>
        <w:t xml:space="preserve"> the subsidy from our preschool the </w:t>
      </w:r>
      <w:r w:rsidR="00D2762E">
        <w:rPr>
          <w:rFonts w:ascii="Tahoma" w:hAnsi="Tahoma" w:cs="Tahoma"/>
          <w:i/>
          <w:iCs/>
        </w:rPr>
        <w:t>non-subsidised</w:t>
      </w:r>
      <w:r w:rsidRPr="000750E6">
        <w:rPr>
          <w:rFonts w:ascii="Tahoma" w:hAnsi="Tahoma" w:cs="Tahoma"/>
          <w:i/>
          <w:iCs/>
        </w:rPr>
        <w:t xml:space="preserve"> fee will be charged</w:t>
      </w:r>
      <w:r w:rsidR="00D2762E">
        <w:rPr>
          <w:rFonts w:ascii="Tahoma" w:hAnsi="Tahoma" w:cs="Tahoma"/>
          <w:i/>
          <w:iCs/>
        </w:rPr>
        <w:t>.</w:t>
      </w:r>
    </w:p>
    <w:p w14:paraId="394D60BA" w14:textId="6F92D836" w:rsidR="00E47040" w:rsidRPr="004B1784" w:rsidRDefault="00E47040" w:rsidP="00E47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  <w:lang w:eastAsia="en-AU"/>
        </w:rPr>
      </w:pPr>
      <w:r w:rsidRPr="00EF1FEB">
        <w:rPr>
          <w:rFonts w:ascii="Tahoma" w:eastAsia="Tahoma" w:hAnsi="Tahoma" w:cs="Tahoma"/>
          <w:b/>
          <w:bCs/>
          <w:color w:val="000000"/>
          <w:highlight w:val="yellow"/>
          <w:u w:val="single"/>
          <w:lang w:eastAsia="en-AU"/>
        </w:rPr>
        <w:t xml:space="preserve">Our </w:t>
      </w:r>
      <w:r w:rsidR="00D2762E" w:rsidRPr="00EF1FEB">
        <w:rPr>
          <w:rFonts w:ascii="Tahoma" w:eastAsia="Tahoma" w:hAnsi="Tahoma" w:cs="Tahoma"/>
          <w:b/>
          <w:bCs/>
          <w:color w:val="000000"/>
          <w:highlight w:val="yellow"/>
          <w:u w:val="single"/>
          <w:lang w:eastAsia="en-AU"/>
        </w:rPr>
        <w:t xml:space="preserve">Subsidised </w:t>
      </w:r>
      <w:r w:rsidRPr="00EF1FEB">
        <w:rPr>
          <w:rFonts w:ascii="Tahoma" w:eastAsia="Tahoma" w:hAnsi="Tahoma" w:cs="Tahoma"/>
          <w:b/>
          <w:bCs/>
          <w:color w:val="000000"/>
          <w:highlight w:val="yellow"/>
          <w:u w:val="single"/>
          <w:lang w:eastAsia="en-AU"/>
        </w:rPr>
        <w:t>Fee</w:t>
      </w:r>
      <w:r w:rsidR="00D2762E" w:rsidRPr="00EF1FEB">
        <w:rPr>
          <w:rFonts w:ascii="Tahoma" w:eastAsia="Tahoma" w:hAnsi="Tahoma" w:cs="Tahoma"/>
          <w:b/>
          <w:bCs/>
          <w:color w:val="000000"/>
          <w:highlight w:val="yellow"/>
          <w:u w:val="single"/>
          <w:lang w:eastAsia="en-AU"/>
        </w:rPr>
        <w:t xml:space="preserve"> Relief</w:t>
      </w:r>
      <w:r w:rsidRPr="00EF1FEB">
        <w:rPr>
          <w:rFonts w:ascii="Tahoma" w:eastAsia="Tahoma" w:hAnsi="Tahoma" w:cs="Tahoma"/>
          <w:b/>
          <w:bCs/>
          <w:color w:val="000000"/>
          <w:highlight w:val="yellow"/>
          <w:u w:val="single"/>
          <w:lang w:eastAsia="en-AU"/>
        </w:rPr>
        <w:t xml:space="preserve"> schedule is as follows</w:t>
      </w:r>
      <w:r w:rsidRPr="00EF1FEB">
        <w:rPr>
          <w:rFonts w:ascii="Tahoma" w:eastAsia="Tahoma" w:hAnsi="Tahoma" w:cs="Tahoma"/>
          <w:color w:val="000000"/>
          <w:highlight w:val="yellow"/>
          <w:lang w:eastAsia="en-AU"/>
        </w:rPr>
        <w:t>:</w:t>
      </w:r>
      <w:r w:rsidR="00D2762E" w:rsidRPr="00EF1FEB">
        <w:rPr>
          <w:rFonts w:ascii="Tahoma" w:eastAsia="Tahoma" w:hAnsi="Tahoma" w:cs="Tahoma"/>
          <w:color w:val="000000"/>
          <w:highlight w:val="yellow"/>
          <w:lang w:eastAsia="en-AU"/>
        </w:rPr>
        <w:t xml:space="preserve"> </w:t>
      </w:r>
      <w:r w:rsidR="00D2762E" w:rsidRPr="00EF1FEB">
        <w:rPr>
          <w:rFonts w:ascii="Tahoma" w:eastAsia="Tahoma" w:hAnsi="Tahoma" w:cs="Tahoma"/>
          <w:color w:val="000000"/>
          <w:sz w:val="20"/>
          <w:szCs w:val="20"/>
          <w:highlight w:val="yellow"/>
          <w:lang w:eastAsia="en-AU"/>
        </w:rPr>
        <w:t xml:space="preserve">(Applies if you </w:t>
      </w:r>
      <w:r w:rsidR="00D2762E" w:rsidRPr="00EF1FEB">
        <w:rPr>
          <w:rFonts w:ascii="Tahoma" w:eastAsia="Tahoma" w:hAnsi="Tahoma" w:cs="Tahoma"/>
          <w:b/>
          <w:bCs/>
          <w:color w:val="000000"/>
          <w:sz w:val="20"/>
          <w:szCs w:val="20"/>
          <w:highlight w:val="yellow"/>
          <w:lang w:eastAsia="en-AU"/>
        </w:rPr>
        <w:t>have chosen</w:t>
      </w:r>
      <w:r w:rsidR="00D2762E" w:rsidRPr="00EF1FEB">
        <w:rPr>
          <w:rFonts w:ascii="Tahoma" w:eastAsia="Tahoma" w:hAnsi="Tahoma" w:cs="Tahoma"/>
          <w:color w:val="000000"/>
          <w:sz w:val="20"/>
          <w:szCs w:val="20"/>
          <w:highlight w:val="yellow"/>
          <w:lang w:eastAsia="en-AU"/>
        </w:rPr>
        <w:t xml:space="preserve"> our service to receive Fee Relief)</w:t>
      </w:r>
    </w:p>
    <w:tbl>
      <w:tblPr>
        <w:tblW w:w="1052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7094"/>
        <w:gridCol w:w="1418"/>
      </w:tblGrid>
      <w:tr w:rsidR="00E47040" w:rsidRPr="00E47040" w14:paraId="3E20187E" w14:textId="77777777" w:rsidTr="00D2762E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A40C" w14:textId="77777777" w:rsidR="00E47040" w:rsidRPr="005236BC" w:rsidRDefault="00E47040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 xml:space="preserve">Equity Children </w:t>
            </w:r>
          </w:p>
          <w:p w14:paraId="43965074" w14:textId="77777777" w:rsidR="00F461F9" w:rsidRPr="005236BC" w:rsidRDefault="00F461F9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>Aged 3 or 4.</w:t>
            </w:r>
          </w:p>
          <w:p w14:paraId="789941C9" w14:textId="77777777" w:rsidR="00055436" w:rsidRPr="005236BC" w:rsidRDefault="00055436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Century Gothic" w:eastAsiaTheme="minorEastAsia" w:hAnsi="Century Gothic" w:cs="Tahoma"/>
                <w:b/>
                <w:color w:val="000000" w:themeColor="text1"/>
                <w:kern w:val="24"/>
                <w:sz w:val="20"/>
                <w:szCs w:val="20"/>
              </w:rPr>
              <w:t xml:space="preserve">These children are only funded for 2 days a week </w:t>
            </w:r>
          </w:p>
        </w:tc>
        <w:tc>
          <w:tcPr>
            <w:tcW w:w="7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BF72" w14:textId="77777777" w:rsidR="00E47040" w:rsidRPr="005236BC" w:rsidRDefault="00E47040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Attending a minimum of two days per week </w:t>
            </w:r>
          </w:p>
          <w:p w14:paraId="352642F8" w14:textId="77777777" w:rsidR="00E47040" w:rsidRPr="005236BC" w:rsidRDefault="00E47040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Family Health Care Card or Pension Card holders, </w:t>
            </w:r>
            <w:r w:rsidR="00055436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Children who identify as </w:t>
            </w: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Aboriginal and Torres Strait Islander </w:t>
            </w:r>
          </w:p>
          <w:p w14:paraId="17E3F3AC" w14:textId="77777777" w:rsidR="00CC7184" w:rsidRPr="005236BC" w:rsidRDefault="00470EE6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Children with an NDIS number and eligibility letter.</w:t>
            </w:r>
          </w:p>
          <w:p w14:paraId="1F07BD37" w14:textId="77777777" w:rsidR="00A95895" w:rsidRPr="005236BC" w:rsidRDefault="00A95895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>3</w:t>
            </w: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vertAlign w:val="superscript"/>
                <w:lang w:eastAsia="en-AU"/>
              </w:rPr>
              <w:t>rd</w:t>
            </w: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 xml:space="preserve"> Day for Equity Children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B582" w14:textId="223290B3" w:rsidR="00E47040" w:rsidRPr="005236BC" w:rsidRDefault="00582369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$</w:t>
            </w:r>
            <w:r w:rsidR="00CC240A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0.00 Fully subsidised</w:t>
            </w:r>
          </w:p>
          <w:p w14:paraId="2829FD7E" w14:textId="77777777" w:rsidR="00CC7184" w:rsidRPr="005236BC" w:rsidRDefault="00CC7184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</w:p>
          <w:p w14:paraId="6DEE8644" w14:textId="77777777" w:rsidR="00CC7184" w:rsidRPr="005236BC" w:rsidRDefault="00CC7184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</w:p>
          <w:p w14:paraId="42792F80" w14:textId="5B6C3137" w:rsidR="00A95895" w:rsidRPr="005236BC" w:rsidRDefault="00681668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en-AU"/>
              </w:rPr>
              <w:t>$</w:t>
            </w:r>
            <w:r w:rsidR="00B95665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en-AU"/>
              </w:rPr>
              <w:t>40</w:t>
            </w:r>
          </w:p>
        </w:tc>
      </w:tr>
      <w:tr w:rsidR="00E47040" w:rsidRPr="00E47040" w14:paraId="4C2884BA" w14:textId="77777777" w:rsidTr="00D2762E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6F30" w14:textId="77777777" w:rsidR="00E47040" w:rsidRPr="005236BC" w:rsidRDefault="00E47040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 xml:space="preserve">4 Year olds </w:t>
            </w:r>
          </w:p>
          <w:p w14:paraId="0BAE8757" w14:textId="77777777" w:rsidR="00055436" w:rsidRPr="005236BC" w:rsidRDefault="00055436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Century Gothic" w:eastAsiaTheme="minorEastAsia" w:hAnsi="Century Gothic" w:cs="Tahoma"/>
                <w:b/>
                <w:color w:val="000000" w:themeColor="text1"/>
                <w:kern w:val="24"/>
                <w:sz w:val="20"/>
                <w:szCs w:val="20"/>
              </w:rPr>
              <w:t>These children are only funded for 2 days a week</w:t>
            </w:r>
          </w:p>
        </w:tc>
        <w:tc>
          <w:tcPr>
            <w:tcW w:w="7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AD4AB" w14:textId="03D3DF1A" w:rsidR="00E47040" w:rsidRPr="005236BC" w:rsidRDefault="00E47040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Children who are </w:t>
            </w: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 xml:space="preserve">eligible to go to school </w:t>
            </w:r>
            <w:r w:rsidR="00B56B32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 xml:space="preserve">the </w:t>
            </w: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>next y</w:t>
            </w:r>
            <w:r w:rsidR="00AC2109"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>ear</w:t>
            </w:r>
            <w:r w:rsidR="00AC2109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, turning 4 before 31st July,</w:t>
            </w:r>
            <w:r w:rsidR="008A58DA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 Attending a minimum of</w:t>
            </w: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 2 days per week</w:t>
            </w:r>
            <w:r w:rsidR="00CC7184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.</w:t>
            </w:r>
          </w:p>
          <w:p w14:paraId="4020D1C8" w14:textId="77777777" w:rsidR="00BD3D01" w:rsidRDefault="00BD3D01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</w:pPr>
          </w:p>
          <w:p w14:paraId="060D8994" w14:textId="53CED07B" w:rsidR="00CC7184" w:rsidRPr="005236BC" w:rsidRDefault="00BE5563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>Fees for the 3</w:t>
            </w: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vertAlign w:val="superscript"/>
                <w:lang w:eastAsia="en-AU"/>
              </w:rPr>
              <w:t>rd</w:t>
            </w: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 xml:space="preserve"> day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3A3FE" w14:textId="3EE136F4" w:rsidR="00E47040" w:rsidRPr="005236BC" w:rsidRDefault="00A95895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$</w:t>
            </w:r>
            <w:r w:rsidR="00CC240A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0.00</w:t>
            </w:r>
            <w:r w:rsidR="00E47040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CC240A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Fully Subsidised</w:t>
            </w:r>
          </w:p>
          <w:p w14:paraId="54B241ED" w14:textId="77777777" w:rsidR="00BD3D01" w:rsidRDefault="00BD3D01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7CF70D5" w14:textId="0979B2CE" w:rsidR="00BE5563" w:rsidRPr="005236BC" w:rsidRDefault="00681668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en-AU"/>
              </w:rPr>
              <w:t>$</w:t>
            </w:r>
            <w:r w:rsidR="00B95665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en-AU"/>
              </w:rPr>
              <w:t>50</w:t>
            </w:r>
          </w:p>
        </w:tc>
      </w:tr>
      <w:tr w:rsidR="00E47040" w:rsidRPr="00E47040" w14:paraId="7393AECC" w14:textId="77777777" w:rsidTr="00D2762E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BC3F" w14:textId="77777777" w:rsidR="00E47040" w:rsidRPr="005236BC" w:rsidRDefault="00E47040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>One day only</w:t>
            </w:r>
          </w:p>
        </w:tc>
        <w:tc>
          <w:tcPr>
            <w:tcW w:w="7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A8D36" w14:textId="77777777" w:rsidR="00E47040" w:rsidRPr="005236BC" w:rsidRDefault="006F65FA" w:rsidP="006F6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Equity, 3 and</w:t>
            </w:r>
            <w:r w:rsidR="00E47040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 4 year </w:t>
            </w: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olds attending for one day only. </w:t>
            </w: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>No funding applies to attendance for one day.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1FAA" w14:textId="3F7BB049" w:rsidR="00E47040" w:rsidRPr="005236BC" w:rsidRDefault="00A27251" w:rsidP="00E4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$</w:t>
            </w:r>
            <w:r w:rsidR="008D5C32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50.00</w:t>
            </w:r>
            <w:r w:rsidR="00E47040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 per day </w:t>
            </w:r>
          </w:p>
        </w:tc>
      </w:tr>
      <w:tr w:rsidR="00CC7184" w:rsidRPr="006F65FA" w14:paraId="203FF6B0" w14:textId="77777777" w:rsidTr="00D2762E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B37C" w14:textId="77777777" w:rsidR="00CC7184" w:rsidRPr="005236BC" w:rsidRDefault="00CC7184" w:rsidP="009F0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>3 year olds</w:t>
            </w:r>
          </w:p>
        </w:tc>
        <w:tc>
          <w:tcPr>
            <w:tcW w:w="7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5AC4" w14:textId="1472D8F4" w:rsidR="00CC7184" w:rsidRPr="005236BC" w:rsidRDefault="00CC7184" w:rsidP="009F0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Non-Equity children </w:t>
            </w:r>
            <w:r w:rsidRPr="00A702E5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en-AU"/>
              </w:rPr>
              <w:t>not eligible</w:t>
            </w: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 to start school the following year</w:t>
            </w:r>
            <w:r w:rsidR="004F17DB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.</w:t>
            </w:r>
            <w:r w:rsidR="00BE5563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BE5563"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>Minimu</w:t>
            </w:r>
            <w:r w:rsid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>m</w:t>
            </w:r>
            <w:r w:rsidR="00BE5563" w:rsidRPr="005236BC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en-AU"/>
              </w:rPr>
              <w:t xml:space="preserve"> 2 days per week.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DC5F4" w14:textId="6CD92688" w:rsidR="00CC7184" w:rsidRPr="005236BC" w:rsidRDefault="00CC7184" w:rsidP="009F0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</w:pP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$</w:t>
            </w:r>
            <w:r w:rsidR="00CC240A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0</w:t>
            </w:r>
            <w:r w:rsidR="00A27251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.00</w:t>
            </w:r>
            <w:r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CC240A" w:rsidRPr="005236BC">
              <w:rPr>
                <w:rFonts w:ascii="Tahoma" w:eastAsia="Tahoma" w:hAnsi="Tahoma" w:cs="Tahoma"/>
                <w:color w:val="000000"/>
                <w:sz w:val="20"/>
                <w:szCs w:val="20"/>
                <w:lang w:eastAsia="en-AU"/>
              </w:rPr>
              <w:t>Fully Subsidised.</w:t>
            </w:r>
          </w:p>
        </w:tc>
      </w:tr>
    </w:tbl>
    <w:p w14:paraId="50E777A2" w14:textId="77777777" w:rsidR="00CC7184" w:rsidRPr="00BE5563" w:rsidRDefault="00CC7184" w:rsidP="00BE5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</w:p>
    <w:p w14:paraId="6554CAF7" w14:textId="6E40A81C" w:rsidR="00D2762E" w:rsidRPr="00D2762E" w:rsidRDefault="00D2762E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Cs/>
          <w:color w:val="000000"/>
          <w:lang w:eastAsia="en-AU"/>
        </w:rPr>
      </w:pPr>
      <w:r w:rsidRPr="00EF1FEB">
        <w:rPr>
          <w:rFonts w:ascii="Tahoma" w:eastAsia="Tahoma" w:hAnsi="Tahoma" w:cs="Tahoma"/>
          <w:b/>
          <w:color w:val="000000"/>
          <w:highlight w:val="yellow"/>
          <w:lang w:eastAsia="en-AU"/>
        </w:rPr>
        <w:t xml:space="preserve">Non-Subsidised Fee Schedule: </w:t>
      </w:r>
      <w:r w:rsidRPr="00EF1FEB">
        <w:rPr>
          <w:rFonts w:ascii="Tahoma" w:eastAsia="Tahoma" w:hAnsi="Tahoma" w:cs="Tahoma"/>
          <w:bCs/>
          <w:color w:val="000000"/>
          <w:highlight w:val="yellow"/>
          <w:lang w:eastAsia="en-AU"/>
        </w:rPr>
        <w:t xml:space="preserve">(Applies if you have </w:t>
      </w:r>
      <w:r w:rsidRPr="00EF1FEB">
        <w:rPr>
          <w:rFonts w:ascii="Tahoma" w:eastAsia="Tahoma" w:hAnsi="Tahoma" w:cs="Tahoma"/>
          <w:b/>
          <w:color w:val="000000"/>
          <w:highlight w:val="yellow"/>
          <w:lang w:eastAsia="en-AU"/>
        </w:rPr>
        <w:t>not chosen</w:t>
      </w:r>
      <w:r w:rsidRPr="00EF1FEB">
        <w:rPr>
          <w:rFonts w:ascii="Tahoma" w:eastAsia="Tahoma" w:hAnsi="Tahoma" w:cs="Tahoma"/>
          <w:bCs/>
          <w:color w:val="000000"/>
          <w:highlight w:val="yellow"/>
          <w:lang w:eastAsia="en-AU"/>
        </w:rPr>
        <w:t xml:space="preserve"> our service to receive fee relief.)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122"/>
        <w:gridCol w:w="7087"/>
        <w:gridCol w:w="1418"/>
      </w:tblGrid>
      <w:tr w:rsidR="004B1784" w14:paraId="77D3D0B9" w14:textId="77777777" w:rsidTr="004B1784">
        <w:tc>
          <w:tcPr>
            <w:tcW w:w="2122" w:type="dxa"/>
          </w:tcPr>
          <w:p w14:paraId="15B830FB" w14:textId="7E624BF0" w:rsidR="004B1784" w:rsidRPr="007D072F" w:rsidRDefault="004B1784" w:rsidP="002529DD">
            <w:pPr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</w:pPr>
            <w:r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4 Year olds</w:t>
            </w:r>
          </w:p>
        </w:tc>
        <w:tc>
          <w:tcPr>
            <w:tcW w:w="7087" w:type="dxa"/>
          </w:tcPr>
          <w:p w14:paraId="563BC767" w14:textId="14E44371" w:rsidR="004B1784" w:rsidRPr="007D072F" w:rsidRDefault="004B1784" w:rsidP="002529DD">
            <w:pPr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</w:pPr>
            <w:r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Going to school the next year</w:t>
            </w:r>
            <w:r w:rsidR="00DB5721"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. Minimum of two days.</w:t>
            </w:r>
          </w:p>
        </w:tc>
        <w:tc>
          <w:tcPr>
            <w:tcW w:w="1418" w:type="dxa"/>
          </w:tcPr>
          <w:p w14:paraId="4E5D996D" w14:textId="5A1FC2B7" w:rsidR="004B1784" w:rsidRPr="007D072F" w:rsidRDefault="004B1784" w:rsidP="002529DD">
            <w:pPr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</w:pPr>
            <w:r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$</w:t>
            </w:r>
            <w:r w:rsidR="008D5C32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50</w:t>
            </w:r>
            <w:r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.00 per day</w:t>
            </w:r>
          </w:p>
        </w:tc>
      </w:tr>
      <w:tr w:rsidR="004B1784" w14:paraId="09D78A70" w14:textId="77777777" w:rsidTr="004B1784">
        <w:tc>
          <w:tcPr>
            <w:tcW w:w="2122" w:type="dxa"/>
          </w:tcPr>
          <w:p w14:paraId="13FB3927" w14:textId="714FFAC3" w:rsidR="004B1784" w:rsidRPr="007D072F" w:rsidRDefault="004B1784" w:rsidP="002529DD">
            <w:pPr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</w:pPr>
            <w:r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Equity 3 and 4 year olds</w:t>
            </w:r>
          </w:p>
        </w:tc>
        <w:tc>
          <w:tcPr>
            <w:tcW w:w="7087" w:type="dxa"/>
          </w:tcPr>
          <w:p w14:paraId="27CC4F08" w14:textId="77777777" w:rsidR="004B1784" w:rsidRPr="007D072F" w:rsidRDefault="004B1784" w:rsidP="002529DD">
            <w:pPr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</w:pPr>
          </w:p>
        </w:tc>
        <w:tc>
          <w:tcPr>
            <w:tcW w:w="1418" w:type="dxa"/>
          </w:tcPr>
          <w:p w14:paraId="6400B2C8" w14:textId="053B8118" w:rsidR="004B1784" w:rsidRPr="007D072F" w:rsidRDefault="004B1784" w:rsidP="002529DD">
            <w:pPr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</w:pPr>
            <w:r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$</w:t>
            </w:r>
            <w:r w:rsidR="008D5C32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40</w:t>
            </w:r>
            <w:r w:rsidR="00DB5721"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.00</w:t>
            </w:r>
            <w:r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 xml:space="preserve"> per day</w:t>
            </w:r>
          </w:p>
        </w:tc>
      </w:tr>
      <w:tr w:rsidR="004B1784" w14:paraId="64948603" w14:textId="77777777" w:rsidTr="004B1784">
        <w:tc>
          <w:tcPr>
            <w:tcW w:w="2122" w:type="dxa"/>
          </w:tcPr>
          <w:p w14:paraId="7C126323" w14:textId="77777777" w:rsidR="004B1784" w:rsidRDefault="004B1784" w:rsidP="002529DD">
            <w:pPr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</w:pPr>
            <w:r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3 and 4 year olds</w:t>
            </w:r>
          </w:p>
          <w:p w14:paraId="2CE68DC1" w14:textId="5C6DFE64" w:rsidR="004929E0" w:rsidRPr="007D072F" w:rsidRDefault="004929E0" w:rsidP="002529DD">
            <w:pPr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</w:pPr>
          </w:p>
        </w:tc>
        <w:tc>
          <w:tcPr>
            <w:tcW w:w="7087" w:type="dxa"/>
          </w:tcPr>
          <w:p w14:paraId="23D8FF41" w14:textId="6F8D9E5E" w:rsidR="004B1784" w:rsidRPr="007D072F" w:rsidRDefault="004B1784" w:rsidP="002529DD">
            <w:pPr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</w:pPr>
            <w:r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One day per week.</w:t>
            </w:r>
          </w:p>
        </w:tc>
        <w:tc>
          <w:tcPr>
            <w:tcW w:w="1418" w:type="dxa"/>
          </w:tcPr>
          <w:p w14:paraId="56C527CB" w14:textId="1E70D186" w:rsidR="004B1784" w:rsidRPr="007D072F" w:rsidRDefault="00DB5721" w:rsidP="002529DD">
            <w:pPr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</w:pPr>
            <w:r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$</w:t>
            </w:r>
            <w:r w:rsidR="008D5C32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50</w:t>
            </w:r>
            <w:r w:rsidRPr="007D072F">
              <w:rPr>
                <w:rFonts w:ascii="Century Gothic" w:eastAsia="Tahoma" w:hAnsi="Century Gothic" w:cs="Tahoma"/>
                <w:b/>
                <w:color w:val="000000"/>
                <w:lang w:eastAsia="en-AU"/>
              </w:rPr>
              <w:t>.00</w:t>
            </w:r>
          </w:p>
        </w:tc>
      </w:tr>
    </w:tbl>
    <w:p w14:paraId="4537EDE1" w14:textId="77777777" w:rsidR="00D2762E" w:rsidRDefault="00D2762E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ahoma" w:hAnsi="Century Gothic" w:cs="Tahoma"/>
          <w:b/>
          <w:color w:val="000000"/>
          <w:sz w:val="28"/>
          <w:szCs w:val="28"/>
          <w:lang w:eastAsia="en-AU"/>
        </w:rPr>
      </w:pPr>
    </w:p>
    <w:p w14:paraId="59E6135E" w14:textId="77777777" w:rsidR="00D2762E" w:rsidRDefault="00D2762E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ahoma" w:hAnsi="Century Gothic" w:cs="Tahoma"/>
          <w:b/>
          <w:color w:val="000000"/>
          <w:sz w:val="28"/>
          <w:szCs w:val="28"/>
          <w:lang w:eastAsia="en-AU"/>
        </w:rPr>
      </w:pPr>
    </w:p>
    <w:p w14:paraId="12FECFA1" w14:textId="77777777" w:rsidR="00D2762E" w:rsidRDefault="00D2762E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ahoma" w:hAnsi="Century Gothic" w:cs="Tahoma"/>
          <w:b/>
          <w:color w:val="000000"/>
          <w:sz w:val="28"/>
          <w:szCs w:val="28"/>
          <w:lang w:eastAsia="en-AU"/>
        </w:rPr>
      </w:pPr>
    </w:p>
    <w:p w14:paraId="7EABC1AD" w14:textId="77777777" w:rsidR="001805EE" w:rsidRDefault="001805EE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ahoma" w:hAnsi="Century Gothic" w:cs="Tahoma"/>
          <w:b/>
          <w:color w:val="000000"/>
          <w:sz w:val="28"/>
          <w:szCs w:val="28"/>
          <w:lang w:eastAsia="en-AU"/>
        </w:rPr>
      </w:pPr>
    </w:p>
    <w:p w14:paraId="3F694380" w14:textId="2CBD8BDF" w:rsidR="002529DD" w:rsidRPr="002529DD" w:rsidRDefault="002529DD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ahoma" w:hAnsi="Century Gothic" w:cs="Tahoma"/>
          <w:b/>
          <w:color w:val="000000"/>
          <w:sz w:val="28"/>
          <w:szCs w:val="28"/>
          <w:lang w:eastAsia="en-AU"/>
        </w:rPr>
      </w:pPr>
      <w:r w:rsidRPr="002529DD">
        <w:rPr>
          <w:rFonts w:ascii="Century Gothic" w:eastAsia="Tahoma" w:hAnsi="Century Gothic" w:cs="Tahoma"/>
          <w:b/>
          <w:color w:val="000000"/>
          <w:sz w:val="28"/>
          <w:szCs w:val="28"/>
          <w:lang w:eastAsia="en-AU"/>
        </w:rPr>
        <w:lastRenderedPageBreak/>
        <w:t>Other Fees</w:t>
      </w:r>
    </w:p>
    <w:p w14:paraId="444F5FDD" w14:textId="77777777" w:rsidR="002529DD" w:rsidRDefault="002529DD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</w:p>
    <w:p w14:paraId="5DCF3E21" w14:textId="77777777" w:rsidR="00DB5721" w:rsidRPr="002529DD" w:rsidRDefault="008A58DA" w:rsidP="00DB5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>
        <w:rPr>
          <w:rFonts w:ascii="Tahoma" w:eastAsia="Tahoma" w:hAnsi="Tahoma" w:cs="Tahoma"/>
          <w:color w:val="000000"/>
          <w:lang w:eastAsia="en-AU"/>
        </w:rPr>
        <w:t xml:space="preserve">Kookaburra has an annual </w:t>
      </w:r>
      <w:r w:rsidR="00D86529" w:rsidRPr="00D86529">
        <w:rPr>
          <w:rFonts w:ascii="Tahoma" w:eastAsia="Tahoma" w:hAnsi="Tahoma" w:cs="Tahoma"/>
          <w:color w:val="000000"/>
          <w:lang w:eastAsia="en-AU"/>
        </w:rPr>
        <w:t>$60</w:t>
      </w:r>
      <w:r w:rsidR="00721C91">
        <w:rPr>
          <w:rFonts w:ascii="Tahoma" w:eastAsia="Tahoma" w:hAnsi="Tahoma" w:cs="Tahoma"/>
          <w:color w:val="000000"/>
          <w:lang w:eastAsia="en-AU"/>
        </w:rPr>
        <w:t xml:space="preserve"> </w:t>
      </w:r>
      <w:r>
        <w:rPr>
          <w:rFonts w:ascii="Tahoma" w:eastAsia="Tahoma" w:hAnsi="Tahoma" w:cs="Tahoma"/>
          <w:color w:val="000000"/>
          <w:lang w:eastAsia="en-AU"/>
        </w:rPr>
        <w:t>enrolment fee per family w</w:t>
      </w:r>
      <w:r w:rsidR="00F461F9">
        <w:rPr>
          <w:rFonts w:ascii="Tahoma" w:eastAsia="Tahoma" w:hAnsi="Tahoma" w:cs="Tahoma"/>
          <w:color w:val="000000"/>
          <w:lang w:eastAsia="en-AU"/>
        </w:rPr>
        <w:t>hich includes a Preschool</w:t>
      </w:r>
      <w:r>
        <w:rPr>
          <w:rFonts w:ascii="Tahoma" w:eastAsia="Tahoma" w:hAnsi="Tahoma" w:cs="Tahoma"/>
          <w:color w:val="000000"/>
          <w:lang w:eastAsia="en-AU"/>
        </w:rPr>
        <w:t xml:space="preserve"> </w:t>
      </w:r>
      <w:r w:rsidRPr="00681668">
        <w:rPr>
          <w:rFonts w:ascii="Tahoma" w:eastAsia="Tahoma" w:hAnsi="Tahoma" w:cs="Tahoma"/>
          <w:b/>
          <w:color w:val="000000"/>
          <w:lang w:eastAsia="en-AU"/>
        </w:rPr>
        <w:t xml:space="preserve">hat </w:t>
      </w:r>
      <w:r w:rsidR="00F461F9" w:rsidRPr="00681668">
        <w:rPr>
          <w:rFonts w:ascii="Tahoma" w:eastAsia="Tahoma" w:hAnsi="Tahoma" w:cs="Tahoma"/>
          <w:b/>
          <w:color w:val="000000"/>
          <w:lang w:eastAsia="en-AU"/>
        </w:rPr>
        <w:t>with a logo</w:t>
      </w:r>
      <w:r w:rsidR="00F461F9">
        <w:rPr>
          <w:rFonts w:ascii="Tahoma" w:eastAsia="Tahoma" w:hAnsi="Tahoma" w:cs="Tahoma"/>
          <w:color w:val="000000"/>
          <w:lang w:eastAsia="en-AU"/>
        </w:rPr>
        <w:t xml:space="preserve"> </w:t>
      </w:r>
      <w:r>
        <w:rPr>
          <w:rFonts w:ascii="Tahoma" w:eastAsia="Tahoma" w:hAnsi="Tahoma" w:cs="Tahoma"/>
          <w:color w:val="000000"/>
          <w:lang w:eastAsia="en-AU"/>
        </w:rPr>
        <w:t xml:space="preserve">that will </w:t>
      </w:r>
      <w:r w:rsidRPr="00BE5563">
        <w:rPr>
          <w:rFonts w:ascii="Tahoma" w:eastAsia="Tahoma" w:hAnsi="Tahoma" w:cs="Tahoma"/>
          <w:b/>
          <w:color w:val="000000"/>
          <w:lang w:eastAsia="en-AU"/>
        </w:rPr>
        <w:t>remain at the service at all times.</w:t>
      </w:r>
      <w:r w:rsidR="00136C30">
        <w:rPr>
          <w:rFonts w:ascii="Tahoma" w:eastAsia="Tahoma" w:hAnsi="Tahoma" w:cs="Tahoma"/>
          <w:b/>
          <w:color w:val="000000"/>
          <w:lang w:eastAsia="en-AU"/>
        </w:rPr>
        <w:t xml:space="preserve"> </w:t>
      </w:r>
      <w:r w:rsidR="00DB5721" w:rsidRPr="002529DD">
        <w:rPr>
          <w:rFonts w:ascii="Tahoma" w:eastAsia="Tahoma" w:hAnsi="Tahoma" w:cs="Tahoma"/>
          <w:color w:val="000000"/>
          <w:lang w:eastAsia="en-AU"/>
        </w:rPr>
        <w:t xml:space="preserve">This payment is non-refundable and paid yearly. </w:t>
      </w:r>
    </w:p>
    <w:p w14:paraId="341D7D60" w14:textId="728F6934" w:rsidR="00136C30" w:rsidRDefault="00136C30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000000"/>
          <w:lang w:eastAsia="en-AU"/>
        </w:rPr>
      </w:pPr>
    </w:p>
    <w:p w14:paraId="6A5F886A" w14:textId="4FFA4674" w:rsidR="002529DD" w:rsidRPr="00BE5563" w:rsidRDefault="00B87BE6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000000"/>
          <w:lang w:eastAsia="en-AU"/>
        </w:rPr>
      </w:pPr>
      <w:r>
        <w:rPr>
          <w:rFonts w:ascii="Tahoma" w:eastAsia="Tahoma" w:hAnsi="Tahoma" w:cs="Tahoma"/>
          <w:b/>
          <w:color w:val="000000"/>
          <w:lang w:eastAsia="en-AU"/>
        </w:rPr>
        <w:t>This can be paid by Direct Deposit</w:t>
      </w:r>
      <w:r w:rsidR="00681668">
        <w:rPr>
          <w:rFonts w:ascii="Tahoma" w:eastAsia="Tahoma" w:hAnsi="Tahoma" w:cs="Tahoma"/>
          <w:b/>
          <w:color w:val="000000"/>
          <w:lang w:eastAsia="en-AU"/>
        </w:rPr>
        <w:t xml:space="preserve"> at the beginning of 202</w:t>
      </w:r>
      <w:r w:rsidR="00B95665">
        <w:rPr>
          <w:rFonts w:ascii="Tahoma" w:eastAsia="Tahoma" w:hAnsi="Tahoma" w:cs="Tahoma"/>
          <w:b/>
          <w:color w:val="000000"/>
          <w:lang w:eastAsia="en-AU"/>
        </w:rPr>
        <w:t>6</w:t>
      </w:r>
      <w:r w:rsidR="00A27251">
        <w:rPr>
          <w:rFonts w:ascii="Tahoma" w:eastAsia="Tahoma" w:hAnsi="Tahoma" w:cs="Tahoma"/>
          <w:b/>
          <w:color w:val="000000"/>
          <w:lang w:eastAsia="en-AU"/>
        </w:rPr>
        <w:t>.</w:t>
      </w:r>
    </w:p>
    <w:p w14:paraId="4143094F" w14:textId="77777777" w:rsidR="002529DD" w:rsidRPr="002529DD" w:rsidRDefault="002529DD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2529DD">
        <w:rPr>
          <w:rFonts w:ascii="Tahoma" w:eastAsia="Tahoma" w:hAnsi="Tahoma" w:cs="Tahoma"/>
          <w:color w:val="000000"/>
          <w:lang w:eastAsia="en-AU"/>
        </w:rPr>
        <w:t xml:space="preserve">This fee pays for: </w:t>
      </w:r>
    </w:p>
    <w:p w14:paraId="43C8F10B" w14:textId="77777777" w:rsidR="002529DD" w:rsidRPr="002529DD" w:rsidRDefault="002529DD" w:rsidP="002529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ahoma" w:eastAsia="Tahoma" w:hAnsi="Tahoma" w:cs="Tahoma"/>
          <w:color w:val="000000"/>
          <w:lang w:eastAsia="en-AU"/>
        </w:rPr>
      </w:pPr>
      <w:r w:rsidRPr="002529DD">
        <w:rPr>
          <w:rFonts w:ascii="Tahoma" w:eastAsia="Tahoma" w:hAnsi="Tahoma" w:cs="Tahoma"/>
          <w:color w:val="000000"/>
          <w:lang w:eastAsia="en-AU"/>
        </w:rPr>
        <w:t>Association</w:t>
      </w:r>
      <w:r w:rsidR="0062277C">
        <w:rPr>
          <w:rFonts w:ascii="Tahoma" w:eastAsia="Tahoma" w:hAnsi="Tahoma" w:cs="Tahoma"/>
          <w:color w:val="000000"/>
          <w:lang w:eastAsia="en-AU"/>
        </w:rPr>
        <w:t xml:space="preserve"> and Parent Committee</w:t>
      </w:r>
      <w:r w:rsidRPr="002529DD">
        <w:rPr>
          <w:rFonts w:ascii="Tahoma" w:eastAsia="Tahoma" w:hAnsi="Tahoma" w:cs="Tahoma"/>
          <w:color w:val="000000"/>
          <w:lang w:eastAsia="en-AU"/>
        </w:rPr>
        <w:t xml:space="preserve"> Membership, </w:t>
      </w:r>
    </w:p>
    <w:p w14:paraId="0ED40891" w14:textId="77777777" w:rsidR="002529DD" w:rsidRPr="002529DD" w:rsidRDefault="002529DD" w:rsidP="002529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ahoma" w:eastAsia="Tahoma" w:hAnsi="Tahoma" w:cs="Tahoma"/>
          <w:color w:val="000000"/>
          <w:lang w:eastAsia="en-AU"/>
        </w:rPr>
      </w:pPr>
      <w:r w:rsidRPr="002529DD">
        <w:rPr>
          <w:rFonts w:ascii="Tahoma" w:eastAsia="Tahoma" w:hAnsi="Tahoma" w:cs="Tahoma"/>
          <w:color w:val="000000"/>
          <w:lang w:eastAsia="en-AU"/>
        </w:rPr>
        <w:t xml:space="preserve">Administration Fee </w:t>
      </w:r>
    </w:p>
    <w:p w14:paraId="775966C8" w14:textId="77777777" w:rsidR="002529DD" w:rsidRDefault="002529DD" w:rsidP="002529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ahoma" w:eastAsia="Tahoma" w:hAnsi="Tahoma" w:cs="Tahoma"/>
          <w:color w:val="000000"/>
          <w:lang w:eastAsia="en-AU"/>
        </w:rPr>
      </w:pPr>
      <w:r w:rsidRPr="002529DD">
        <w:rPr>
          <w:rFonts w:ascii="Tahoma" w:eastAsia="Tahoma" w:hAnsi="Tahoma" w:cs="Tahoma"/>
          <w:color w:val="000000"/>
          <w:lang w:eastAsia="en-AU"/>
        </w:rPr>
        <w:t xml:space="preserve">Enrolment Levy to the Kindergarten. </w:t>
      </w:r>
    </w:p>
    <w:p w14:paraId="3BC90B21" w14:textId="77777777" w:rsidR="00136C30" w:rsidRPr="002529DD" w:rsidRDefault="00136C30" w:rsidP="002529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ahoma" w:eastAsia="Tahoma" w:hAnsi="Tahoma" w:cs="Tahoma"/>
          <w:color w:val="000000"/>
          <w:lang w:eastAsia="en-AU"/>
        </w:rPr>
      </w:pPr>
      <w:r>
        <w:rPr>
          <w:rFonts w:ascii="Tahoma" w:eastAsia="Tahoma" w:hAnsi="Tahoma" w:cs="Tahoma"/>
          <w:color w:val="000000"/>
          <w:lang w:eastAsia="en-AU"/>
        </w:rPr>
        <w:t>One Child’s hat.</w:t>
      </w:r>
    </w:p>
    <w:p w14:paraId="41C81974" w14:textId="77777777" w:rsidR="00AD2AF7" w:rsidRDefault="00AD2AF7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000000"/>
          <w:lang w:eastAsia="en-AU"/>
        </w:rPr>
      </w:pPr>
    </w:p>
    <w:p w14:paraId="34856057" w14:textId="40ED4804" w:rsidR="00830092" w:rsidRDefault="00055436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AD2AF7">
        <w:rPr>
          <w:rFonts w:ascii="Tahoma" w:eastAsia="Tahoma" w:hAnsi="Tahoma" w:cs="Tahoma"/>
          <w:b/>
          <w:color w:val="000000"/>
          <w:lang w:eastAsia="en-AU"/>
        </w:rPr>
        <w:t>Fruit Levy for</w:t>
      </w:r>
      <w:r w:rsidR="00830092" w:rsidRPr="00AD2AF7">
        <w:rPr>
          <w:rFonts w:ascii="Tahoma" w:eastAsia="Tahoma" w:hAnsi="Tahoma" w:cs="Tahoma"/>
          <w:b/>
          <w:color w:val="000000"/>
          <w:lang w:eastAsia="en-AU"/>
        </w:rPr>
        <w:t xml:space="preserve"> afternoon tea</w:t>
      </w:r>
      <w:r w:rsidR="00830092">
        <w:rPr>
          <w:rFonts w:ascii="Tahoma" w:eastAsia="Tahoma" w:hAnsi="Tahoma" w:cs="Tahoma"/>
          <w:color w:val="000000"/>
          <w:lang w:eastAsia="en-AU"/>
        </w:rPr>
        <w:t>:</w:t>
      </w:r>
      <w:r w:rsidR="00AD2AF7">
        <w:rPr>
          <w:rFonts w:ascii="Tahoma" w:eastAsia="Tahoma" w:hAnsi="Tahoma" w:cs="Tahoma"/>
          <w:color w:val="000000"/>
          <w:lang w:eastAsia="en-AU"/>
        </w:rPr>
        <w:t xml:space="preserve"> In 202</w:t>
      </w:r>
      <w:r w:rsidR="00B95665">
        <w:rPr>
          <w:rFonts w:ascii="Tahoma" w:eastAsia="Tahoma" w:hAnsi="Tahoma" w:cs="Tahoma"/>
          <w:color w:val="000000"/>
          <w:lang w:eastAsia="en-AU"/>
        </w:rPr>
        <w:t>6</w:t>
      </w:r>
      <w:r w:rsidR="00AD2AF7">
        <w:rPr>
          <w:rFonts w:ascii="Tahoma" w:eastAsia="Tahoma" w:hAnsi="Tahoma" w:cs="Tahoma"/>
          <w:color w:val="000000"/>
          <w:lang w:eastAsia="en-AU"/>
        </w:rPr>
        <w:t xml:space="preserve"> we are asking parents to</w:t>
      </w:r>
      <w:r w:rsidR="00AD2AF7">
        <w:rPr>
          <w:rFonts w:ascii="Tahoma" w:eastAsia="Tahoma" w:hAnsi="Tahoma" w:cs="Tahoma"/>
          <w:b/>
          <w:color w:val="000000"/>
          <w:lang w:eastAsia="en-AU"/>
        </w:rPr>
        <w:t xml:space="preserve"> supply</w:t>
      </w:r>
      <w:r w:rsidR="00AD2AF7" w:rsidRPr="00AD2AF7">
        <w:rPr>
          <w:rFonts w:ascii="Tahoma" w:eastAsia="Tahoma" w:hAnsi="Tahoma" w:cs="Tahoma"/>
          <w:b/>
          <w:color w:val="000000"/>
          <w:lang w:eastAsia="en-AU"/>
        </w:rPr>
        <w:t xml:space="preserve"> morning tea</w:t>
      </w:r>
      <w:r w:rsidR="00AD2AF7">
        <w:rPr>
          <w:rFonts w:ascii="Tahoma" w:eastAsia="Tahoma" w:hAnsi="Tahoma" w:cs="Tahoma"/>
          <w:color w:val="000000"/>
          <w:lang w:eastAsia="en-AU"/>
        </w:rPr>
        <w:t xml:space="preserve"> (see Parent Handbook) but we will do more cooking with the children and provide a more substantial afternoon tea.</w:t>
      </w:r>
    </w:p>
    <w:p w14:paraId="7BCDC457" w14:textId="77777777" w:rsidR="00830092" w:rsidRPr="002529DD" w:rsidRDefault="00830092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</w:p>
    <w:p w14:paraId="1FF23C89" w14:textId="096E1C7E" w:rsidR="002529DD" w:rsidRPr="00830092" w:rsidRDefault="00746986" w:rsidP="0083009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830092">
        <w:rPr>
          <w:rFonts w:ascii="Tahoma" w:eastAsia="Tahoma" w:hAnsi="Tahoma" w:cs="Tahoma"/>
          <w:color w:val="000000"/>
          <w:lang w:eastAsia="en-AU"/>
        </w:rPr>
        <w:t>A</w:t>
      </w:r>
      <w:r w:rsidR="00055436">
        <w:rPr>
          <w:rFonts w:ascii="Tahoma" w:eastAsia="Tahoma" w:hAnsi="Tahoma" w:cs="Tahoma"/>
          <w:color w:val="000000"/>
          <w:lang w:eastAsia="en-AU"/>
        </w:rPr>
        <w:t xml:space="preserve">n afternoon tea </w:t>
      </w:r>
      <w:r w:rsidR="00055436" w:rsidRPr="00A27251">
        <w:rPr>
          <w:rFonts w:ascii="Tahoma" w:eastAsia="Tahoma" w:hAnsi="Tahoma" w:cs="Tahoma"/>
          <w:b/>
          <w:bCs/>
          <w:color w:val="000000"/>
          <w:lang w:eastAsia="en-AU"/>
        </w:rPr>
        <w:t>fruit levy</w:t>
      </w:r>
      <w:r w:rsidR="00055436">
        <w:rPr>
          <w:rFonts w:ascii="Tahoma" w:eastAsia="Tahoma" w:hAnsi="Tahoma" w:cs="Tahoma"/>
          <w:color w:val="000000"/>
          <w:lang w:eastAsia="en-AU"/>
        </w:rPr>
        <w:t xml:space="preserve"> of $1</w:t>
      </w:r>
      <w:r w:rsidR="008D20D9">
        <w:rPr>
          <w:rFonts w:ascii="Tahoma" w:eastAsia="Tahoma" w:hAnsi="Tahoma" w:cs="Tahoma"/>
          <w:color w:val="000000"/>
          <w:lang w:eastAsia="en-AU"/>
        </w:rPr>
        <w:t>2</w:t>
      </w:r>
      <w:r w:rsidR="002529DD" w:rsidRPr="00830092">
        <w:rPr>
          <w:rFonts w:ascii="Tahoma" w:eastAsia="Tahoma" w:hAnsi="Tahoma" w:cs="Tahoma"/>
          <w:color w:val="000000"/>
          <w:lang w:eastAsia="en-AU"/>
        </w:rPr>
        <w:t xml:space="preserve"> per day of attendance per term is also payable. For example if your child attends t</w:t>
      </w:r>
      <w:r w:rsidR="00055436">
        <w:rPr>
          <w:rFonts w:ascii="Tahoma" w:eastAsia="Tahoma" w:hAnsi="Tahoma" w:cs="Tahoma"/>
          <w:color w:val="000000"/>
          <w:lang w:eastAsia="en-AU"/>
        </w:rPr>
        <w:t>wo days per week the levy is $2</w:t>
      </w:r>
      <w:r w:rsidR="008D20D9">
        <w:rPr>
          <w:rFonts w:ascii="Tahoma" w:eastAsia="Tahoma" w:hAnsi="Tahoma" w:cs="Tahoma"/>
          <w:color w:val="000000"/>
          <w:lang w:eastAsia="en-AU"/>
        </w:rPr>
        <w:t>4</w:t>
      </w:r>
      <w:r w:rsidR="002529DD" w:rsidRPr="00830092">
        <w:rPr>
          <w:rFonts w:ascii="Tahoma" w:eastAsia="Tahoma" w:hAnsi="Tahoma" w:cs="Tahoma"/>
          <w:color w:val="000000"/>
          <w:lang w:eastAsia="en-AU"/>
        </w:rPr>
        <w:t xml:space="preserve"> for the </w:t>
      </w:r>
      <w:r w:rsidR="002529DD" w:rsidRPr="00A769BB">
        <w:rPr>
          <w:rFonts w:ascii="Tahoma" w:eastAsia="Tahoma" w:hAnsi="Tahoma" w:cs="Tahoma"/>
          <w:b/>
          <w:color w:val="000000"/>
          <w:lang w:eastAsia="en-AU"/>
        </w:rPr>
        <w:t>term.</w:t>
      </w:r>
      <w:r w:rsidR="002529DD" w:rsidRPr="00830092">
        <w:rPr>
          <w:rFonts w:ascii="Tahoma" w:eastAsia="Tahoma" w:hAnsi="Tahoma" w:cs="Tahoma"/>
          <w:color w:val="000000"/>
          <w:lang w:eastAsia="en-AU"/>
        </w:rPr>
        <w:t xml:space="preserve"> </w:t>
      </w:r>
    </w:p>
    <w:p w14:paraId="4B4160D3" w14:textId="77777777" w:rsidR="00AD2AF7" w:rsidRDefault="00AD2AF7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</w:p>
    <w:p w14:paraId="262C6EF9" w14:textId="77777777" w:rsidR="00AC2109" w:rsidRDefault="00CD36AC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7F398D">
        <w:rPr>
          <w:rFonts w:ascii="Tahoma" w:eastAsia="Tahoma" w:hAnsi="Tahoma" w:cs="Tahoma"/>
          <w:color w:val="000000"/>
          <w:lang w:eastAsia="en-AU"/>
        </w:rPr>
        <w:t>Christmas Party Contribution:</w:t>
      </w:r>
      <w:r w:rsidR="00746986">
        <w:rPr>
          <w:rFonts w:ascii="Tahoma" w:eastAsia="Tahoma" w:hAnsi="Tahoma" w:cs="Tahoma"/>
          <w:color w:val="000000"/>
          <w:lang w:eastAsia="en-AU"/>
        </w:rPr>
        <w:t xml:space="preserve"> </w:t>
      </w:r>
    </w:p>
    <w:p w14:paraId="11AA1309" w14:textId="77777777" w:rsidR="00830092" w:rsidRPr="007F398D" w:rsidRDefault="00830092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</w:p>
    <w:p w14:paraId="44A90C2C" w14:textId="77777777" w:rsidR="0013742B" w:rsidRDefault="009325EC" w:rsidP="00220FC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746986">
        <w:rPr>
          <w:rFonts w:ascii="Tahoma" w:eastAsia="Tahoma" w:hAnsi="Tahoma" w:cs="Tahoma"/>
          <w:color w:val="000000"/>
          <w:lang w:eastAsia="en-AU"/>
        </w:rPr>
        <w:t>$15</w:t>
      </w:r>
      <w:r w:rsidR="00CD36AC" w:rsidRPr="00D86529">
        <w:rPr>
          <w:rFonts w:ascii="Tahoma" w:eastAsia="Tahoma" w:hAnsi="Tahoma" w:cs="Tahoma"/>
          <w:color w:val="000000"/>
          <w:lang w:eastAsia="en-AU"/>
        </w:rPr>
        <w:t xml:space="preserve"> is added to your account</w:t>
      </w:r>
      <w:r w:rsidR="00F461F9">
        <w:rPr>
          <w:rFonts w:ascii="Tahoma" w:eastAsia="Tahoma" w:hAnsi="Tahoma" w:cs="Tahoma"/>
          <w:color w:val="000000"/>
          <w:lang w:eastAsia="en-AU"/>
        </w:rPr>
        <w:t xml:space="preserve"> in Term 4</w:t>
      </w:r>
      <w:r w:rsidR="00CD36AC" w:rsidRPr="00D86529">
        <w:rPr>
          <w:rFonts w:ascii="Tahoma" w:eastAsia="Tahoma" w:hAnsi="Tahoma" w:cs="Tahoma"/>
          <w:color w:val="000000"/>
          <w:lang w:eastAsia="en-AU"/>
        </w:rPr>
        <w:t xml:space="preserve"> for the Annual Christmas/End of Year party</w:t>
      </w:r>
      <w:r w:rsidR="00D86529">
        <w:rPr>
          <w:rFonts w:ascii="Tahoma" w:eastAsia="Tahoma" w:hAnsi="Tahoma" w:cs="Tahoma"/>
          <w:color w:val="000000"/>
          <w:lang w:eastAsia="en-AU"/>
        </w:rPr>
        <w:t xml:space="preserve">. </w:t>
      </w:r>
    </w:p>
    <w:p w14:paraId="2444CDE6" w14:textId="3BF3AB01" w:rsidR="00AC2109" w:rsidRDefault="009325EC" w:rsidP="00220FC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>
        <w:rPr>
          <w:rFonts w:ascii="Tahoma" w:eastAsia="Tahoma" w:hAnsi="Tahoma" w:cs="Tahoma"/>
          <w:color w:val="000000"/>
          <w:lang w:eastAsia="en-AU"/>
        </w:rPr>
        <w:t xml:space="preserve">The </w:t>
      </w:r>
      <w:r w:rsidRPr="00746986">
        <w:rPr>
          <w:rFonts w:ascii="Tahoma" w:eastAsia="Tahoma" w:hAnsi="Tahoma" w:cs="Tahoma"/>
          <w:color w:val="000000"/>
          <w:lang w:eastAsia="en-AU"/>
        </w:rPr>
        <w:t>$15</w:t>
      </w:r>
      <w:r w:rsidR="00CD36AC" w:rsidRPr="007F398D">
        <w:rPr>
          <w:rFonts w:ascii="Tahoma" w:eastAsia="Tahoma" w:hAnsi="Tahoma" w:cs="Tahoma"/>
          <w:color w:val="000000"/>
          <w:lang w:eastAsia="en-AU"/>
        </w:rPr>
        <w:t xml:space="preserve"> covers the cost of the food</w:t>
      </w:r>
      <w:r w:rsidR="00A27251">
        <w:rPr>
          <w:rFonts w:ascii="Tahoma" w:eastAsia="Tahoma" w:hAnsi="Tahoma" w:cs="Tahoma"/>
          <w:color w:val="000000"/>
          <w:lang w:eastAsia="en-AU"/>
        </w:rPr>
        <w:t xml:space="preserve"> and entertainment</w:t>
      </w:r>
      <w:r w:rsidR="00CD36AC" w:rsidRPr="007F398D">
        <w:rPr>
          <w:rFonts w:ascii="Tahoma" w:eastAsia="Tahoma" w:hAnsi="Tahoma" w:cs="Tahoma"/>
          <w:color w:val="000000"/>
          <w:lang w:eastAsia="en-AU"/>
        </w:rPr>
        <w:t xml:space="preserve"> provided and ensures that every child receives a gift. The party is usually held in December</w:t>
      </w:r>
      <w:r w:rsidR="00CC240A">
        <w:rPr>
          <w:rFonts w:ascii="Tahoma" w:eastAsia="Tahoma" w:hAnsi="Tahoma" w:cs="Tahoma"/>
          <w:color w:val="000000"/>
          <w:lang w:eastAsia="en-AU"/>
        </w:rPr>
        <w:t>.</w:t>
      </w:r>
    </w:p>
    <w:p w14:paraId="7E9BC931" w14:textId="77777777" w:rsidR="005F4B26" w:rsidRDefault="005F4B26" w:rsidP="005F4B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ahoma" w:eastAsia="Tahoma" w:hAnsi="Tahoma" w:cs="Tahoma"/>
          <w:color w:val="000000"/>
          <w:lang w:eastAsia="en-AU"/>
        </w:rPr>
      </w:pPr>
    </w:p>
    <w:p w14:paraId="3982586F" w14:textId="77777777" w:rsidR="00AD2AF7" w:rsidRDefault="005F4B26" w:rsidP="00746986">
      <w:pPr>
        <w:spacing w:after="0" w:line="240" w:lineRule="auto"/>
        <w:rPr>
          <w:rFonts w:ascii="Century Gothic" w:hAnsi="Century Gothic" w:cs="Calibri"/>
          <w:b/>
          <w:sz w:val="28"/>
          <w:szCs w:val="28"/>
        </w:rPr>
      </w:pPr>
      <w:r w:rsidRPr="00746986">
        <w:rPr>
          <w:rFonts w:ascii="Century Gothic" w:hAnsi="Century Gothic" w:cs="Calibri"/>
          <w:b/>
          <w:sz w:val="28"/>
          <w:szCs w:val="28"/>
        </w:rPr>
        <w:t>Late Fees</w:t>
      </w:r>
      <w:r w:rsidR="00746986" w:rsidRPr="00746986">
        <w:rPr>
          <w:rFonts w:ascii="Century Gothic" w:hAnsi="Century Gothic" w:cs="Calibri"/>
          <w:b/>
          <w:sz w:val="28"/>
          <w:szCs w:val="28"/>
        </w:rPr>
        <w:t>:</w:t>
      </w:r>
    </w:p>
    <w:p w14:paraId="58876913" w14:textId="77777777" w:rsidR="005F4B26" w:rsidRPr="00AD2AF7" w:rsidRDefault="005F4B26" w:rsidP="00AD2AF7">
      <w:pPr>
        <w:rPr>
          <w:rFonts w:ascii="Tahoma" w:hAnsi="Tahoma" w:cs="Tahoma"/>
          <w:b/>
          <w:sz w:val="28"/>
          <w:szCs w:val="28"/>
        </w:rPr>
      </w:pPr>
      <w:r w:rsidRPr="00AD2AF7">
        <w:rPr>
          <w:rFonts w:ascii="Tahoma" w:hAnsi="Tahoma" w:cs="Tahoma"/>
        </w:rPr>
        <w:t>Our Service is not licensed or insured to have children on the premises after hours.</w:t>
      </w:r>
      <w:r w:rsidR="00746986" w:rsidRPr="00AD2AF7">
        <w:rPr>
          <w:rFonts w:ascii="Tahoma" w:hAnsi="Tahoma" w:cs="Tahoma"/>
        </w:rPr>
        <w:t xml:space="preserve"> </w:t>
      </w:r>
      <w:r w:rsidR="00746986" w:rsidRPr="00AD2AF7">
        <w:rPr>
          <w:rFonts w:ascii="Tahoma" w:hAnsi="Tahoma" w:cs="Tahoma"/>
          <w:b/>
        </w:rPr>
        <w:t>(Before 8.30am and after 4pm).</w:t>
      </w:r>
      <w:r w:rsidRPr="00AD2AF7">
        <w:rPr>
          <w:rFonts w:ascii="Tahoma" w:hAnsi="Tahoma" w:cs="Tahoma"/>
          <w:b/>
        </w:rPr>
        <w:t xml:space="preserve"> This is a breach in the Education and Care Regulations. </w:t>
      </w:r>
    </w:p>
    <w:p w14:paraId="15928C09" w14:textId="6757A459" w:rsidR="005F4B26" w:rsidRPr="00AD2AF7" w:rsidRDefault="005F4B26" w:rsidP="00AD2AF7">
      <w:pPr>
        <w:rPr>
          <w:rFonts w:ascii="Tahoma" w:hAnsi="Tahoma" w:cs="Tahoma"/>
        </w:rPr>
      </w:pPr>
      <w:r w:rsidRPr="00AD2AF7">
        <w:rPr>
          <w:rFonts w:ascii="Tahoma" w:hAnsi="Tahoma" w:cs="Tahoma"/>
        </w:rPr>
        <w:t>It is unacceptable to pick children up</w:t>
      </w:r>
      <w:r w:rsidR="00746986" w:rsidRPr="00AD2AF7">
        <w:rPr>
          <w:rFonts w:ascii="Tahoma" w:hAnsi="Tahoma" w:cs="Tahoma"/>
        </w:rPr>
        <w:t xml:space="preserve"> late from Kookaburra Kindergarten</w:t>
      </w:r>
      <w:r w:rsidRPr="00AD2AF7">
        <w:rPr>
          <w:rFonts w:ascii="Tahoma" w:hAnsi="Tahoma" w:cs="Tahoma"/>
        </w:rPr>
        <w:t>. A late fee wil</w:t>
      </w:r>
      <w:r w:rsidR="00A769BB" w:rsidRPr="00AD2AF7">
        <w:rPr>
          <w:rFonts w:ascii="Tahoma" w:hAnsi="Tahoma" w:cs="Tahoma"/>
        </w:rPr>
        <w:t xml:space="preserve">l apply where </w:t>
      </w:r>
      <w:r w:rsidR="00746986" w:rsidRPr="00AD2AF7">
        <w:rPr>
          <w:rFonts w:ascii="Tahoma" w:hAnsi="Tahoma" w:cs="Tahoma"/>
        </w:rPr>
        <w:t>children are not collected</w:t>
      </w:r>
      <w:r w:rsidRPr="00AD2AF7">
        <w:rPr>
          <w:rFonts w:ascii="Tahoma" w:hAnsi="Tahoma" w:cs="Tahoma"/>
        </w:rPr>
        <w:t xml:space="preserve"> prior to closing time. Currently, a fee of $15.00 per 10 minutes block or part thereof </w:t>
      </w:r>
      <w:r w:rsidR="00746986" w:rsidRPr="00AD2AF7">
        <w:rPr>
          <w:rFonts w:ascii="Tahoma" w:hAnsi="Tahoma" w:cs="Tahoma"/>
        </w:rPr>
        <w:t>will be incurred by the family and added to your statement.</w:t>
      </w:r>
      <w:r w:rsidR="00A769BB" w:rsidRPr="00AD2AF7">
        <w:rPr>
          <w:rFonts w:ascii="Tahoma" w:hAnsi="Tahoma" w:cs="Tahoma"/>
        </w:rPr>
        <w:t xml:space="preserve"> </w:t>
      </w:r>
      <w:r w:rsidRPr="00AD2AF7">
        <w:rPr>
          <w:rFonts w:ascii="Tahoma" w:hAnsi="Tahoma" w:cs="Tahoma"/>
        </w:rPr>
        <w:t>A review of the child’s enrolment will occur where families are con</w:t>
      </w:r>
      <w:r w:rsidR="00746986" w:rsidRPr="00AD2AF7">
        <w:rPr>
          <w:rFonts w:ascii="Tahoma" w:hAnsi="Tahoma" w:cs="Tahoma"/>
        </w:rPr>
        <w:t>sistently late</w:t>
      </w:r>
      <w:r w:rsidR="00AD2AF7" w:rsidRPr="00AD2AF7">
        <w:rPr>
          <w:rFonts w:ascii="Tahoma" w:hAnsi="Tahoma" w:cs="Tahoma"/>
        </w:rPr>
        <w:t>.</w:t>
      </w:r>
    </w:p>
    <w:p w14:paraId="1BEA8861" w14:textId="49584F24" w:rsidR="002529DD" w:rsidRDefault="00BB286D" w:rsidP="00220FC2">
      <w:pPr>
        <w:rPr>
          <w:rFonts w:ascii="Century Gothic" w:hAnsi="Century Gothic" w:cs="Tahoma"/>
          <w:b/>
          <w:sz w:val="28"/>
          <w:szCs w:val="28"/>
        </w:rPr>
      </w:pPr>
      <w:r w:rsidRPr="00BB286D">
        <w:rPr>
          <w:rFonts w:ascii="Century Gothic" w:hAnsi="Century Gothic" w:cs="Tahoma"/>
          <w:b/>
          <w:sz w:val="28"/>
          <w:szCs w:val="28"/>
        </w:rPr>
        <w:t xml:space="preserve">Two </w:t>
      </w:r>
      <w:proofErr w:type="spellStart"/>
      <w:r w:rsidR="00352F1F" w:rsidRPr="00BB286D">
        <w:rPr>
          <w:rFonts w:ascii="Century Gothic" w:hAnsi="Century Gothic" w:cs="Tahoma"/>
          <w:b/>
          <w:sz w:val="28"/>
          <w:szCs w:val="28"/>
        </w:rPr>
        <w:t>Week</w:t>
      </w:r>
      <w:r w:rsidR="00352F1F">
        <w:rPr>
          <w:rFonts w:ascii="Century Gothic" w:hAnsi="Century Gothic" w:cs="Tahoma"/>
          <w:b/>
          <w:sz w:val="28"/>
          <w:szCs w:val="28"/>
        </w:rPr>
        <w:t>’s</w:t>
      </w:r>
      <w:r w:rsidR="00352F1F" w:rsidRPr="00BB286D">
        <w:rPr>
          <w:rFonts w:ascii="Century Gothic" w:hAnsi="Century Gothic" w:cs="Tahoma"/>
          <w:b/>
          <w:sz w:val="28"/>
          <w:szCs w:val="28"/>
        </w:rPr>
        <w:t xml:space="preserve"> Notice</w:t>
      </w:r>
      <w:proofErr w:type="spellEnd"/>
      <w:r w:rsidR="009B0387" w:rsidRPr="00BB286D">
        <w:rPr>
          <w:rFonts w:ascii="Century Gothic" w:hAnsi="Century Gothic" w:cs="Tahoma"/>
          <w:b/>
          <w:sz w:val="28"/>
          <w:szCs w:val="28"/>
        </w:rPr>
        <w:t xml:space="preserve">  </w:t>
      </w:r>
    </w:p>
    <w:p w14:paraId="0F7EA9BD" w14:textId="6B0DF3DA" w:rsidR="002529DD" w:rsidRPr="002529DD" w:rsidRDefault="002529DD" w:rsidP="002529DD">
      <w:pP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2529DD">
        <w:rPr>
          <w:rFonts w:ascii="Tahoma" w:eastAsia="Tahoma" w:hAnsi="Tahoma" w:cs="Tahoma"/>
          <w:color w:val="000000"/>
          <w:lang w:eastAsia="en-AU"/>
        </w:rPr>
        <w:t xml:space="preserve">Two </w:t>
      </w:r>
      <w:proofErr w:type="spellStart"/>
      <w:r w:rsidR="00352F1F" w:rsidRPr="002529DD">
        <w:rPr>
          <w:rFonts w:ascii="Tahoma" w:eastAsia="Tahoma" w:hAnsi="Tahoma" w:cs="Tahoma"/>
          <w:color w:val="000000"/>
          <w:lang w:eastAsia="en-AU"/>
        </w:rPr>
        <w:t>week</w:t>
      </w:r>
      <w:r w:rsidR="00352F1F">
        <w:rPr>
          <w:rFonts w:ascii="Tahoma" w:eastAsia="Tahoma" w:hAnsi="Tahoma" w:cs="Tahoma"/>
          <w:color w:val="000000"/>
          <w:lang w:eastAsia="en-AU"/>
        </w:rPr>
        <w:t>’s</w:t>
      </w:r>
      <w:r w:rsidR="00352F1F" w:rsidRPr="002529DD">
        <w:rPr>
          <w:rFonts w:ascii="Tahoma" w:eastAsia="Tahoma" w:hAnsi="Tahoma" w:cs="Tahoma"/>
          <w:color w:val="000000"/>
          <w:lang w:eastAsia="en-AU"/>
        </w:rPr>
        <w:t xml:space="preserve"> notice</w:t>
      </w:r>
      <w:proofErr w:type="spellEnd"/>
      <w:r w:rsidRPr="002529DD">
        <w:rPr>
          <w:rFonts w:ascii="Tahoma" w:eastAsia="Tahoma" w:hAnsi="Tahoma" w:cs="Tahoma"/>
          <w:color w:val="000000"/>
          <w:lang w:eastAsia="en-AU"/>
        </w:rPr>
        <w:t xml:space="preserve"> must be given in writing if you intend to leave the service during the y</w:t>
      </w:r>
      <w:r w:rsidR="009325EC">
        <w:rPr>
          <w:rFonts w:ascii="Tahoma" w:eastAsia="Tahoma" w:hAnsi="Tahoma" w:cs="Tahoma"/>
          <w:color w:val="000000"/>
          <w:lang w:eastAsia="en-AU"/>
        </w:rPr>
        <w:t>ear. Accounts must be paid in full</w:t>
      </w:r>
      <w:r w:rsidRPr="002529DD">
        <w:rPr>
          <w:rFonts w:ascii="Tahoma" w:eastAsia="Tahoma" w:hAnsi="Tahoma" w:cs="Tahoma"/>
          <w:color w:val="000000"/>
          <w:lang w:eastAsia="en-AU"/>
        </w:rPr>
        <w:t xml:space="preserve"> before leaving. </w:t>
      </w:r>
    </w:p>
    <w:p w14:paraId="0942697E" w14:textId="77777777" w:rsidR="00A21FF3" w:rsidRPr="007A78AA" w:rsidRDefault="00BB286D" w:rsidP="002529DD">
      <w:pPr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AF430B">
        <w:rPr>
          <w:rFonts w:ascii="Century Gothic" w:hAnsi="Century Gothic" w:cs="Tahoma"/>
          <w:b/>
          <w:sz w:val="28"/>
          <w:szCs w:val="28"/>
        </w:rPr>
        <w:t xml:space="preserve">                       </w:t>
      </w:r>
      <w:r w:rsidR="00A21FF3" w:rsidRPr="00A21FF3">
        <w:rPr>
          <w:rFonts w:ascii="Century Gothic" w:eastAsia="Arial" w:hAnsi="Century Gothic" w:cs="Arial"/>
          <w:b/>
          <w:bCs/>
          <w:color w:val="000000" w:themeColor="text1"/>
          <w:spacing w:val="-3"/>
          <w:kern w:val="24"/>
          <w:sz w:val="28"/>
          <w:szCs w:val="28"/>
        </w:rPr>
        <w:t xml:space="preserve">Public holidays </w:t>
      </w:r>
    </w:p>
    <w:p w14:paraId="53D5B23B" w14:textId="77777777" w:rsidR="002529DD" w:rsidRPr="002529DD" w:rsidRDefault="002529DD" w:rsidP="00252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2529DD">
        <w:rPr>
          <w:rFonts w:ascii="Tahoma" w:eastAsia="Tahoma" w:hAnsi="Tahoma" w:cs="Tahoma"/>
          <w:color w:val="000000"/>
          <w:lang w:eastAsia="en-AU"/>
        </w:rPr>
        <w:t xml:space="preserve">Fees are waived for any booked day of education and care which falls on a public holiday. </w:t>
      </w:r>
    </w:p>
    <w:p w14:paraId="1176C6D3" w14:textId="3130D82F" w:rsidR="008A58DA" w:rsidRPr="007D072F" w:rsidRDefault="002529DD" w:rsidP="007D07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2529DD">
        <w:rPr>
          <w:rFonts w:ascii="Tahoma" w:eastAsia="Tahoma" w:hAnsi="Tahoma" w:cs="Tahoma"/>
          <w:color w:val="000000"/>
          <w:lang w:eastAsia="en-AU"/>
        </w:rPr>
        <w:t>Fees are waived for days the centre is clos</w:t>
      </w:r>
      <w:r w:rsidR="004F17DB">
        <w:rPr>
          <w:rFonts w:ascii="Tahoma" w:eastAsia="Tahoma" w:hAnsi="Tahoma" w:cs="Tahoma"/>
          <w:color w:val="000000"/>
          <w:lang w:eastAsia="en-AU"/>
        </w:rPr>
        <w:t>ed due to extreme weather or disaster situations or</w:t>
      </w:r>
      <w:r w:rsidRPr="002529DD">
        <w:rPr>
          <w:rFonts w:ascii="Tahoma" w:eastAsia="Tahoma" w:hAnsi="Tahoma" w:cs="Tahoma"/>
          <w:color w:val="000000"/>
          <w:lang w:eastAsia="en-AU"/>
        </w:rPr>
        <w:t xml:space="preserve"> when the</w:t>
      </w:r>
      <w:r w:rsidR="00AF430B">
        <w:rPr>
          <w:rFonts w:ascii="Tahoma" w:eastAsia="Tahoma" w:hAnsi="Tahoma" w:cs="Tahoma"/>
          <w:color w:val="000000"/>
          <w:lang w:eastAsia="en-AU"/>
        </w:rPr>
        <w:t xml:space="preserve"> </w:t>
      </w:r>
      <w:r w:rsidR="004F17DB">
        <w:rPr>
          <w:rFonts w:ascii="Tahoma" w:eastAsia="Tahoma" w:hAnsi="Tahoma" w:cs="Tahoma"/>
          <w:color w:val="000000"/>
          <w:lang w:eastAsia="en-AU"/>
        </w:rPr>
        <w:t xml:space="preserve">Great Western </w:t>
      </w:r>
      <w:r w:rsidR="00AF430B" w:rsidRPr="007F398D">
        <w:rPr>
          <w:rFonts w:ascii="Tahoma" w:eastAsia="Tahoma" w:hAnsi="Tahoma" w:cs="Tahoma"/>
          <w:color w:val="000000"/>
          <w:lang w:eastAsia="en-AU"/>
        </w:rPr>
        <w:t>H</w:t>
      </w:r>
      <w:r w:rsidRPr="007F398D">
        <w:rPr>
          <w:rFonts w:ascii="Tahoma" w:eastAsia="Tahoma" w:hAnsi="Tahoma" w:cs="Tahoma"/>
          <w:color w:val="000000"/>
          <w:lang w:eastAsia="en-AU"/>
        </w:rPr>
        <w:t>ighway is closed for reasons such as snow or bushfires.</w:t>
      </w:r>
      <w:r w:rsidRPr="002529DD">
        <w:rPr>
          <w:rFonts w:ascii="Tahoma" w:eastAsia="Tahoma" w:hAnsi="Tahoma" w:cs="Tahoma"/>
          <w:color w:val="000000"/>
          <w:lang w:eastAsia="en-AU"/>
        </w:rPr>
        <w:t xml:space="preserve"> </w:t>
      </w:r>
      <w:r w:rsidR="004F17DB">
        <w:rPr>
          <w:rFonts w:ascii="Tahoma" w:eastAsia="Tahoma" w:hAnsi="Tahoma" w:cs="Tahoma"/>
          <w:color w:val="000000"/>
          <w:lang w:eastAsia="en-AU"/>
        </w:rPr>
        <w:t xml:space="preserve">Closure of the centre is decided after consultation with Staff and the President </w:t>
      </w:r>
      <w:r w:rsidR="00727FB3">
        <w:rPr>
          <w:rFonts w:ascii="Tahoma" w:eastAsia="Tahoma" w:hAnsi="Tahoma" w:cs="Tahoma"/>
          <w:color w:val="000000"/>
          <w:lang w:eastAsia="en-AU"/>
        </w:rPr>
        <w:t xml:space="preserve">and Vice President </w:t>
      </w:r>
      <w:r w:rsidR="004F17DB">
        <w:rPr>
          <w:rFonts w:ascii="Tahoma" w:eastAsia="Tahoma" w:hAnsi="Tahoma" w:cs="Tahoma"/>
          <w:color w:val="000000"/>
          <w:lang w:eastAsia="en-AU"/>
        </w:rPr>
        <w:t>of the Parent Management Committee.</w:t>
      </w:r>
    </w:p>
    <w:p w14:paraId="14B65928" w14:textId="0E31B582" w:rsidR="002529DD" w:rsidRDefault="00A21FF3" w:rsidP="00220FC2">
      <w:pPr>
        <w:rPr>
          <w:rFonts w:ascii="Century Gothic" w:hAnsi="Century Gothic" w:cs="Tahoma"/>
          <w:b/>
          <w:sz w:val="28"/>
          <w:szCs w:val="28"/>
        </w:rPr>
      </w:pPr>
      <w:r w:rsidRPr="00A21FF3">
        <w:rPr>
          <w:rFonts w:ascii="Century Gothic" w:hAnsi="Century Gothic" w:cs="Tahoma"/>
          <w:b/>
          <w:sz w:val="28"/>
          <w:szCs w:val="28"/>
        </w:rPr>
        <w:t>School Holidays</w:t>
      </w:r>
      <w:r w:rsidR="00915698">
        <w:rPr>
          <w:rFonts w:ascii="Century Gothic" w:hAnsi="Century Gothic" w:cs="Tahoma"/>
          <w:b/>
          <w:sz w:val="28"/>
          <w:szCs w:val="28"/>
        </w:rPr>
        <w:t xml:space="preserve"> </w:t>
      </w:r>
    </w:p>
    <w:p w14:paraId="32871877" w14:textId="77777777" w:rsidR="002529DD" w:rsidRPr="002529DD" w:rsidRDefault="002529DD" w:rsidP="002529DD">
      <w:pP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2529DD">
        <w:rPr>
          <w:rFonts w:ascii="Tahoma" w:eastAsia="Tahoma" w:hAnsi="Tahoma" w:cs="Tahoma"/>
          <w:color w:val="000000"/>
          <w:lang w:eastAsia="en-AU"/>
        </w:rPr>
        <w:t xml:space="preserve">Kookaburra Kindy is closed during NSW School Holidays and fees are not payable for these times. </w:t>
      </w:r>
    </w:p>
    <w:p w14:paraId="03C26B45" w14:textId="77777777" w:rsidR="00A769BB" w:rsidRDefault="002529DD" w:rsidP="00A7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 w:rsidRPr="002529DD">
        <w:rPr>
          <w:rFonts w:ascii="Tahoma" w:eastAsia="Tahoma" w:hAnsi="Tahoma" w:cs="Tahoma"/>
          <w:color w:val="000000"/>
          <w:lang w:eastAsia="en-AU"/>
        </w:rPr>
        <w:t xml:space="preserve">Dates available here </w:t>
      </w:r>
      <w:hyperlink r:id="rId6" w:history="1">
        <w:r w:rsidR="00A769BB" w:rsidRPr="00830DAF">
          <w:rPr>
            <w:rStyle w:val="Hyperlink"/>
            <w:rFonts w:ascii="Tahoma" w:eastAsia="Tahoma" w:hAnsi="Tahoma" w:cs="Tahoma"/>
            <w:lang w:eastAsia="en-AU"/>
          </w:rPr>
          <w:t>http://www.nswschoolholiday.com.au/</w:t>
        </w:r>
      </w:hyperlink>
    </w:p>
    <w:p w14:paraId="5499E7F8" w14:textId="77777777" w:rsidR="002529DD" w:rsidRPr="00A769BB" w:rsidRDefault="00915698" w:rsidP="00A7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lang w:eastAsia="en-AU"/>
        </w:rPr>
      </w:pPr>
      <w:r>
        <w:rPr>
          <w:rFonts w:ascii="Century Gothic" w:hAnsi="Century Gothic" w:cs="Tahoma"/>
          <w:b/>
          <w:sz w:val="28"/>
          <w:szCs w:val="28"/>
        </w:rPr>
        <w:t xml:space="preserve">                                                                                                  </w:t>
      </w:r>
    </w:p>
    <w:p w14:paraId="12A13B6F" w14:textId="77777777" w:rsidR="00915698" w:rsidRDefault="00915698" w:rsidP="00220FC2">
      <w:pPr>
        <w:rPr>
          <w:rFonts w:ascii="Tahoma" w:hAnsi="Tahoma" w:cs="Tahoma"/>
        </w:rPr>
      </w:pPr>
      <w:r>
        <w:rPr>
          <w:rFonts w:ascii="Tahoma" w:hAnsi="Tahoma" w:cs="Tahoma"/>
        </w:rPr>
        <w:t>Thank you,</w:t>
      </w:r>
    </w:p>
    <w:p w14:paraId="4E71C1CD" w14:textId="77777777" w:rsidR="00915698" w:rsidRDefault="00915698" w:rsidP="00220FC2">
      <w:pPr>
        <w:rPr>
          <w:rFonts w:ascii="Tahoma" w:hAnsi="Tahoma" w:cs="Tahoma"/>
        </w:rPr>
      </w:pPr>
      <w:r>
        <w:rPr>
          <w:rFonts w:ascii="Tahoma" w:hAnsi="Tahoma" w:cs="Tahoma"/>
        </w:rPr>
        <w:t>Kerrie Lovegrove</w:t>
      </w:r>
    </w:p>
    <w:p w14:paraId="7D24C350" w14:textId="77777777" w:rsidR="00915698" w:rsidRDefault="00915698" w:rsidP="00220FC2">
      <w:pPr>
        <w:rPr>
          <w:rFonts w:ascii="Tahoma" w:hAnsi="Tahoma" w:cs="Tahoma"/>
        </w:rPr>
      </w:pPr>
      <w:r>
        <w:rPr>
          <w:rFonts w:ascii="Tahoma" w:hAnsi="Tahoma" w:cs="Tahoma"/>
        </w:rPr>
        <w:t>Director</w:t>
      </w:r>
    </w:p>
    <w:p w14:paraId="0D30B392" w14:textId="116343B5" w:rsidR="00915698" w:rsidRPr="00915698" w:rsidRDefault="00AD2AF7" w:rsidP="00220FC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Updated </w:t>
      </w:r>
      <w:r w:rsidR="00B95665">
        <w:rPr>
          <w:rFonts w:ascii="Tahoma" w:hAnsi="Tahoma" w:cs="Tahoma"/>
        </w:rPr>
        <w:t>29</w:t>
      </w:r>
      <w:r w:rsidR="00B95665" w:rsidRPr="00B95665">
        <w:rPr>
          <w:rFonts w:ascii="Tahoma" w:hAnsi="Tahoma" w:cs="Tahoma"/>
          <w:vertAlign w:val="superscript"/>
        </w:rPr>
        <w:t>th</w:t>
      </w:r>
      <w:r w:rsidR="00B95665">
        <w:rPr>
          <w:rFonts w:ascii="Tahoma" w:hAnsi="Tahoma" w:cs="Tahoma"/>
        </w:rPr>
        <w:t xml:space="preserve"> January,2026</w:t>
      </w:r>
    </w:p>
    <w:sectPr w:rsidR="00915698" w:rsidRPr="00915698" w:rsidSect="001B4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04FE"/>
    <w:multiLevelType w:val="hybridMultilevel"/>
    <w:tmpl w:val="26E6956E"/>
    <w:lvl w:ilvl="0" w:tplc="0066C4EA">
      <w:start w:val="1"/>
      <w:numFmt w:val="bullet"/>
      <w:pStyle w:val="BulletPointsPolic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306EB"/>
    <w:multiLevelType w:val="multilevel"/>
    <w:tmpl w:val="4D86A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2829AC"/>
    <w:multiLevelType w:val="multilevel"/>
    <w:tmpl w:val="D14E1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0E2BF3"/>
    <w:multiLevelType w:val="hybridMultilevel"/>
    <w:tmpl w:val="762E3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72EA7"/>
    <w:multiLevelType w:val="hybridMultilevel"/>
    <w:tmpl w:val="09F2C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00218">
    <w:abstractNumId w:val="4"/>
  </w:num>
  <w:num w:numId="2" w16cid:durableId="2098090018">
    <w:abstractNumId w:val="1"/>
  </w:num>
  <w:num w:numId="3" w16cid:durableId="215236671">
    <w:abstractNumId w:val="2"/>
  </w:num>
  <w:num w:numId="4" w16cid:durableId="1173884199">
    <w:abstractNumId w:val="3"/>
  </w:num>
  <w:num w:numId="5" w16cid:durableId="209173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03"/>
    <w:rsid w:val="00042926"/>
    <w:rsid w:val="00055436"/>
    <w:rsid w:val="000750E6"/>
    <w:rsid w:val="00083E4D"/>
    <w:rsid w:val="00094464"/>
    <w:rsid w:val="000A5462"/>
    <w:rsid w:val="000E5AFE"/>
    <w:rsid w:val="00136C30"/>
    <w:rsid w:val="0013742B"/>
    <w:rsid w:val="001805EE"/>
    <w:rsid w:val="00193C8C"/>
    <w:rsid w:val="001B4903"/>
    <w:rsid w:val="001B7B6D"/>
    <w:rsid w:val="001E1B4E"/>
    <w:rsid w:val="00220FC2"/>
    <w:rsid w:val="00236324"/>
    <w:rsid w:val="002464E9"/>
    <w:rsid w:val="002529DD"/>
    <w:rsid w:val="002D615B"/>
    <w:rsid w:val="00314C34"/>
    <w:rsid w:val="00352F1F"/>
    <w:rsid w:val="003647AC"/>
    <w:rsid w:val="0036526A"/>
    <w:rsid w:val="00381799"/>
    <w:rsid w:val="003B6788"/>
    <w:rsid w:val="003E686D"/>
    <w:rsid w:val="00453260"/>
    <w:rsid w:val="00470EE6"/>
    <w:rsid w:val="004929E0"/>
    <w:rsid w:val="00496459"/>
    <w:rsid w:val="004B1784"/>
    <w:rsid w:val="004F17DB"/>
    <w:rsid w:val="0050424C"/>
    <w:rsid w:val="005236BC"/>
    <w:rsid w:val="00541885"/>
    <w:rsid w:val="00567CD6"/>
    <w:rsid w:val="00582369"/>
    <w:rsid w:val="005B4478"/>
    <w:rsid w:val="005E4F07"/>
    <w:rsid w:val="005F4B26"/>
    <w:rsid w:val="006126E2"/>
    <w:rsid w:val="0062277C"/>
    <w:rsid w:val="00623191"/>
    <w:rsid w:val="0065343E"/>
    <w:rsid w:val="00681668"/>
    <w:rsid w:val="006C5D18"/>
    <w:rsid w:val="006F3D1D"/>
    <w:rsid w:val="006F65FA"/>
    <w:rsid w:val="007053E6"/>
    <w:rsid w:val="00721C91"/>
    <w:rsid w:val="00727FB3"/>
    <w:rsid w:val="00746986"/>
    <w:rsid w:val="0076419C"/>
    <w:rsid w:val="0078273F"/>
    <w:rsid w:val="007A78AA"/>
    <w:rsid w:val="007D072F"/>
    <w:rsid w:val="007D55D0"/>
    <w:rsid w:val="007F2EBB"/>
    <w:rsid w:val="007F398D"/>
    <w:rsid w:val="00800AEA"/>
    <w:rsid w:val="00830092"/>
    <w:rsid w:val="0084053C"/>
    <w:rsid w:val="0084641D"/>
    <w:rsid w:val="00850FDE"/>
    <w:rsid w:val="00855A39"/>
    <w:rsid w:val="00865CF7"/>
    <w:rsid w:val="00880DD1"/>
    <w:rsid w:val="00885DEF"/>
    <w:rsid w:val="008A58DA"/>
    <w:rsid w:val="008A6FB0"/>
    <w:rsid w:val="008D20D9"/>
    <w:rsid w:val="008D5C32"/>
    <w:rsid w:val="008E38E4"/>
    <w:rsid w:val="00903CE2"/>
    <w:rsid w:val="00912770"/>
    <w:rsid w:val="00915698"/>
    <w:rsid w:val="009325EC"/>
    <w:rsid w:val="00980608"/>
    <w:rsid w:val="009B0387"/>
    <w:rsid w:val="009B4CB5"/>
    <w:rsid w:val="00A21FF3"/>
    <w:rsid w:val="00A27251"/>
    <w:rsid w:val="00A702E5"/>
    <w:rsid w:val="00A769BB"/>
    <w:rsid w:val="00A82B0A"/>
    <w:rsid w:val="00A95895"/>
    <w:rsid w:val="00AC2109"/>
    <w:rsid w:val="00AD2AF7"/>
    <w:rsid w:val="00AF430B"/>
    <w:rsid w:val="00B37CEA"/>
    <w:rsid w:val="00B56B32"/>
    <w:rsid w:val="00B71677"/>
    <w:rsid w:val="00B87BE6"/>
    <w:rsid w:val="00B95665"/>
    <w:rsid w:val="00BB286D"/>
    <w:rsid w:val="00BB5B68"/>
    <w:rsid w:val="00BB7B66"/>
    <w:rsid w:val="00BC6E5E"/>
    <w:rsid w:val="00BD3D01"/>
    <w:rsid w:val="00BE5563"/>
    <w:rsid w:val="00C563A6"/>
    <w:rsid w:val="00CC240A"/>
    <w:rsid w:val="00CC7184"/>
    <w:rsid w:val="00CD36AC"/>
    <w:rsid w:val="00D2762E"/>
    <w:rsid w:val="00D640E4"/>
    <w:rsid w:val="00D86529"/>
    <w:rsid w:val="00DB0A6F"/>
    <w:rsid w:val="00DB5721"/>
    <w:rsid w:val="00DB7A5E"/>
    <w:rsid w:val="00DC6CBA"/>
    <w:rsid w:val="00DF67C3"/>
    <w:rsid w:val="00E47040"/>
    <w:rsid w:val="00E8783A"/>
    <w:rsid w:val="00EF1FEB"/>
    <w:rsid w:val="00EF614A"/>
    <w:rsid w:val="00F23F68"/>
    <w:rsid w:val="00F35D87"/>
    <w:rsid w:val="00F4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67D1"/>
  <w15:chartTrackingRefBased/>
  <w15:docId w15:val="{FF52B61A-B1EF-41CD-B3A8-DAD3ECFB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156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36AC"/>
    <w:pPr>
      <w:ind w:left="720"/>
      <w:contextualSpacing/>
    </w:pPr>
  </w:style>
  <w:style w:type="paragraph" w:customStyle="1" w:styleId="font8">
    <w:name w:val="font_8"/>
    <w:basedOn w:val="Normal"/>
    <w:rsid w:val="0065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ixguard">
    <w:name w:val="wixguard"/>
    <w:basedOn w:val="DefaultParagraphFont"/>
    <w:rsid w:val="0065343E"/>
  </w:style>
  <w:style w:type="paragraph" w:customStyle="1" w:styleId="BulletPointsPolicy">
    <w:name w:val="Bullet Points Policy"/>
    <w:basedOn w:val="ListParagraph"/>
    <w:qFormat/>
    <w:rsid w:val="00F35D87"/>
    <w:pPr>
      <w:numPr>
        <w:numId w:val="5"/>
      </w:numPr>
      <w:spacing w:after="0" w:line="360" w:lineRule="auto"/>
    </w:pPr>
    <w:rPr>
      <w:rFonts w:asciiTheme="majorHAnsi" w:hAnsiTheme="majorHAnsi" w:cs="Calibri"/>
    </w:rPr>
  </w:style>
  <w:style w:type="table" w:styleId="TableGrid">
    <w:name w:val="Table Grid"/>
    <w:basedOn w:val="TableNormal"/>
    <w:uiPriority w:val="39"/>
    <w:rsid w:val="004B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wschoolholiday.com.a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Kookaburra Kindy</dc:creator>
  <cp:keywords/>
  <dc:description/>
  <cp:lastModifiedBy>Kerrie Lovegrove</cp:lastModifiedBy>
  <cp:revision>2</cp:revision>
  <cp:lastPrinted>2022-11-07T22:55:00Z</cp:lastPrinted>
  <dcterms:created xsi:type="dcterms:W3CDTF">2026-01-29T05:05:00Z</dcterms:created>
  <dcterms:modified xsi:type="dcterms:W3CDTF">2026-01-29T05:05:00Z</dcterms:modified>
</cp:coreProperties>
</file>